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8D" w:rsidRDefault="00E86D7D" w:rsidP="00083B8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ОБЗОРНО-АНАЛИТИЧЕСКАЯ СПРАВКА</w:t>
      </w:r>
    </w:p>
    <w:p w:rsidR="00E86D7D" w:rsidRDefault="00E86D7D" w:rsidP="00083B8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B8D" w:rsidRDefault="00083B8D" w:rsidP="00E86D7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итогах выборов </w:t>
      </w:r>
    </w:p>
    <w:p w:rsidR="00083B8D" w:rsidRDefault="00083B8D" w:rsidP="00E86D7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депутатов Законодательного Собрания Ростовской области</w:t>
      </w:r>
    </w:p>
    <w:p w:rsidR="00083B8D" w:rsidRDefault="00083B8D" w:rsidP="00E86D7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76F6">
        <w:rPr>
          <w:rFonts w:ascii="Times New Roman" w:hAnsi="Times New Roman"/>
          <w:b/>
          <w:bCs/>
          <w:sz w:val="28"/>
          <w:szCs w:val="28"/>
        </w:rPr>
        <w:t>шестого созыва 9 сентября 2018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83B8D" w:rsidRDefault="00083B8D" w:rsidP="00E86D7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Зерноградского района</w:t>
      </w:r>
    </w:p>
    <w:p w:rsidR="00083B8D" w:rsidRDefault="00083B8D" w:rsidP="00083B8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4287" w:rsidRPr="00BA33F4" w:rsidRDefault="00834287" w:rsidP="00C86568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33F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C86568">
        <w:rPr>
          <w:rFonts w:ascii="Times New Roman" w:hAnsi="Times New Roman"/>
          <w:b/>
          <w:bCs/>
          <w:sz w:val="28"/>
          <w:szCs w:val="28"/>
        </w:rPr>
        <w:t>Количество избирателей и процент принявших участие в выборах</w:t>
      </w:r>
    </w:p>
    <w:p w:rsidR="008976F6" w:rsidRDefault="00834287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Зерноградский район расположен в юго-восточной части Ростовской области. На севере район граничит с Багаевским районом, Веселовским районом, на северо-востоке – с </w:t>
      </w:r>
      <w:proofErr w:type="spellStart"/>
      <w:r w:rsidRPr="00E86D7D">
        <w:rPr>
          <w:rFonts w:ascii="Times New Roman" w:hAnsi="Times New Roman"/>
          <w:sz w:val="28"/>
          <w:szCs w:val="28"/>
        </w:rPr>
        <w:t>Сальским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 районом, на востоке – с </w:t>
      </w:r>
      <w:proofErr w:type="spellStart"/>
      <w:r w:rsidRPr="00E86D7D">
        <w:rPr>
          <w:rFonts w:ascii="Times New Roman" w:hAnsi="Times New Roman"/>
          <w:sz w:val="28"/>
          <w:szCs w:val="28"/>
        </w:rPr>
        <w:t>Целинским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 и Егорлыкским районами, на юге – с Краснодарским </w:t>
      </w:r>
      <w:proofErr w:type="gramStart"/>
      <w:r w:rsidRPr="00E86D7D">
        <w:rPr>
          <w:rFonts w:ascii="Times New Roman" w:hAnsi="Times New Roman"/>
          <w:sz w:val="28"/>
          <w:szCs w:val="28"/>
        </w:rPr>
        <w:t>краем  (</w:t>
      </w:r>
      <w:proofErr w:type="spellStart"/>
      <w:proofErr w:type="gramEnd"/>
      <w:r w:rsidRPr="00E86D7D">
        <w:rPr>
          <w:rFonts w:ascii="Times New Roman" w:hAnsi="Times New Roman"/>
          <w:sz w:val="28"/>
          <w:szCs w:val="28"/>
        </w:rPr>
        <w:t>Кущевским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 и Павловским районами), на западе – с </w:t>
      </w:r>
      <w:proofErr w:type="spellStart"/>
      <w:r w:rsidRPr="00E86D7D">
        <w:rPr>
          <w:rFonts w:ascii="Times New Roman" w:hAnsi="Times New Roman"/>
          <w:sz w:val="28"/>
          <w:szCs w:val="28"/>
        </w:rPr>
        <w:t>Кагальницким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 районом. </w:t>
      </w:r>
    </w:p>
    <w:p w:rsidR="00834287" w:rsidRPr="00E86D7D" w:rsidRDefault="00834287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Административный центр город Зерноград расположен в 71 км юго-восточнее Ростова-на-Дону. Он находится на разделе реки </w:t>
      </w:r>
      <w:proofErr w:type="spellStart"/>
      <w:r w:rsidRPr="00E86D7D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 и ее левого притока реки </w:t>
      </w:r>
      <w:proofErr w:type="spellStart"/>
      <w:r w:rsidRPr="00E86D7D">
        <w:rPr>
          <w:rFonts w:ascii="Times New Roman" w:hAnsi="Times New Roman"/>
          <w:sz w:val="28"/>
          <w:szCs w:val="28"/>
        </w:rPr>
        <w:t>Мечетка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. </w:t>
      </w:r>
    </w:p>
    <w:p w:rsidR="00C91A4D" w:rsidRPr="00E86D7D" w:rsidRDefault="00C91A4D" w:rsidP="00C865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Площадь Зерноградского района составляет 2682,4 кв. км. </w:t>
      </w:r>
    </w:p>
    <w:p w:rsidR="00834287" w:rsidRPr="00E86D7D" w:rsidRDefault="00834287" w:rsidP="00C865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В состав района входит 1 городское поселение и 8 сельских поселений. Районный центр – г. Зерноград с населением 26,450 тыс.чел. В Зерноградском районе проживает </w:t>
      </w:r>
      <w:r w:rsidR="002324E5" w:rsidRPr="002324E5">
        <w:rPr>
          <w:rFonts w:ascii="Times New Roman" w:hAnsi="Times New Roman"/>
          <w:sz w:val="28"/>
          <w:szCs w:val="28"/>
        </w:rPr>
        <w:t>53</w:t>
      </w:r>
      <w:r w:rsidR="002324E5">
        <w:rPr>
          <w:rFonts w:ascii="Times New Roman" w:hAnsi="Times New Roman"/>
          <w:sz w:val="28"/>
          <w:szCs w:val="28"/>
        </w:rPr>
        <w:t>,</w:t>
      </w:r>
      <w:r w:rsidR="002324E5" w:rsidRPr="002324E5">
        <w:rPr>
          <w:rFonts w:ascii="Times New Roman" w:hAnsi="Times New Roman"/>
          <w:sz w:val="28"/>
          <w:szCs w:val="28"/>
        </w:rPr>
        <w:t>681</w:t>
      </w:r>
      <w:r w:rsidRPr="00E86D7D">
        <w:rPr>
          <w:rFonts w:ascii="Times New Roman" w:hAnsi="Times New Roman"/>
          <w:sz w:val="28"/>
          <w:szCs w:val="28"/>
        </w:rPr>
        <w:t> </w:t>
      </w:r>
      <w:proofErr w:type="spellStart"/>
      <w:r w:rsidRPr="00E86D7D">
        <w:rPr>
          <w:rFonts w:ascii="Times New Roman" w:hAnsi="Times New Roman"/>
          <w:sz w:val="28"/>
          <w:szCs w:val="28"/>
        </w:rPr>
        <w:t>тыс.человек</w:t>
      </w:r>
      <w:proofErr w:type="spellEnd"/>
      <w:r w:rsidRPr="00E86D7D">
        <w:rPr>
          <w:rFonts w:ascii="Times New Roman" w:hAnsi="Times New Roman"/>
          <w:sz w:val="28"/>
          <w:szCs w:val="28"/>
        </w:rPr>
        <w:t xml:space="preserve">. </w:t>
      </w:r>
    </w:p>
    <w:p w:rsidR="00323C0C" w:rsidRPr="00E86D7D" w:rsidRDefault="00931FB6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На территории Зерноградского района проживает представители более чем 50 национальностей. Основную часть составляют русские </w:t>
      </w:r>
      <w:r w:rsidR="008976F6">
        <w:rPr>
          <w:rFonts w:ascii="Times New Roman" w:hAnsi="Times New Roman"/>
          <w:sz w:val="28"/>
          <w:szCs w:val="28"/>
        </w:rPr>
        <w:t xml:space="preserve">– </w:t>
      </w:r>
      <w:r w:rsidR="0035024C">
        <w:rPr>
          <w:rFonts w:ascii="Times New Roman" w:hAnsi="Times New Roman"/>
          <w:sz w:val="28"/>
          <w:szCs w:val="28"/>
        </w:rPr>
        <w:t>47</w:t>
      </w:r>
      <w:r w:rsidR="00466AB3" w:rsidRPr="00466AB3">
        <w:rPr>
          <w:rFonts w:ascii="Times New Roman" w:hAnsi="Times New Roman"/>
          <w:sz w:val="28"/>
          <w:szCs w:val="28"/>
        </w:rPr>
        <w:t>768</w:t>
      </w:r>
      <w:r w:rsidRPr="00E86D7D">
        <w:rPr>
          <w:rFonts w:ascii="Times New Roman" w:hAnsi="Times New Roman"/>
          <w:sz w:val="28"/>
          <w:szCs w:val="28"/>
        </w:rPr>
        <w:t xml:space="preserve"> человек. Наиболее многочисленные</w:t>
      </w:r>
      <w:r w:rsidR="00C91A4D" w:rsidRPr="00E86D7D">
        <w:rPr>
          <w:rFonts w:ascii="Times New Roman" w:hAnsi="Times New Roman"/>
          <w:sz w:val="28"/>
          <w:szCs w:val="28"/>
        </w:rPr>
        <w:t xml:space="preserve"> </w:t>
      </w:r>
      <w:r w:rsidR="00323C0C" w:rsidRPr="00E86D7D">
        <w:rPr>
          <w:rFonts w:ascii="Times New Roman" w:hAnsi="Times New Roman"/>
          <w:sz w:val="28"/>
          <w:szCs w:val="28"/>
        </w:rPr>
        <w:t xml:space="preserve">диаспоры: </w:t>
      </w:r>
      <w:r w:rsidRPr="00E86D7D">
        <w:rPr>
          <w:rFonts w:ascii="Times New Roman" w:hAnsi="Times New Roman"/>
          <w:sz w:val="28"/>
          <w:szCs w:val="28"/>
        </w:rPr>
        <w:t xml:space="preserve">украинцы – </w:t>
      </w:r>
      <w:r w:rsidR="0035024C">
        <w:rPr>
          <w:rFonts w:ascii="Times New Roman" w:hAnsi="Times New Roman"/>
          <w:sz w:val="28"/>
          <w:szCs w:val="28"/>
        </w:rPr>
        <w:t>10</w:t>
      </w:r>
      <w:r w:rsidR="00466AB3" w:rsidRPr="00466AB3">
        <w:rPr>
          <w:rFonts w:ascii="Times New Roman" w:hAnsi="Times New Roman"/>
          <w:sz w:val="28"/>
          <w:szCs w:val="28"/>
        </w:rPr>
        <w:t>11</w:t>
      </w:r>
      <w:r w:rsidRPr="00E86D7D">
        <w:rPr>
          <w:rFonts w:ascii="Times New Roman" w:hAnsi="Times New Roman"/>
          <w:sz w:val="28"/>
          <w:szCs w:val="28"/>
        </w:rPr>
        <w:t xml:space="preserve"> человек, </w:t>
      </w:r>
      <w:r w:rsidR="00B114C3" w:rsidRPr="00E86D7D">
        <w:rPr>
          <w:rFonts w:ascii="Times New Roman" w:hAnsi="Times New Roman"/>
          <w:sz w:val="28"/>
          <w:szCs w:val="28"/>
        </w:rPr>
        <w:t xml:space="preserve">армяне – </w:t>
      </w:r>
      <w:r w:rsidR="0035024C">
        <w:rPr>
          <w:rFonts w:ascii="Times New Roman" w:hAnsi="Times New Roman"/>
          <w:sz w:val="28"/>
          <w:szCs w:val="28"/>
        </w:rPr>
        <w:t>9</w:t>
      </w:r>
      <w:r w:rsidR="00466AB3" w:rsidRPr="00466AB3">
        <w:rPr>
          <w:rFonts w:ascii="Times New Roman" w:hAnsi="Times New Roman"/>
          <w:sz w:val="28"/>
          <w:szCs w:val="28"/>
        </w:rPr>
        <w:t>44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человек, турки-</w:t>
      </w:r>
      <w:proofErr w:type="spellStart"/>
      <w:r w:rsidR="00B114C3" w:rsidRPr="00E86D7D">
        <w:rPr>
          <w:rFonts w:ascii="Times New Roman" w:hAnsi="Times New Roman"/>
          <w:sz w:val="28"/>
          <w:szCs w:val="28"/>
        </w:rPr>
        <w:t>месхетинцы</w:t>
      </w:r>
      <w:proofErr w:type="spellEnd"/>
      <w:r w:rsidR="00B114C3" w:rsidRPr="00E86D7D">
        <w:rPr>
          <w:rFonts w:ascii="Times New Roman" w:hAnsi="Times New Roman"/>
          <w:sz w:val="28"/>
          <w:szCs w:val="28"/>
        </w:rPr>
        <w:t xml:space="preserve"> – </w:t>
      </w:r>
      <w:r w:rsidR="0035024C">
        <w:rPr>
          <w:rFonts w:ascii="Times New Roman" w:hAnsi="Times New Roman"/>
          <w:sz w:val="28"/>
          <w:szCs w:val="28"/>
        </w:rPr>
        <w:t>5</w:t>
      </w:r>
      <w:r w:rsidR="00466AB3" w:rsidRPr="00466AB3">
        <w:rPr>
          <w:rFonts w:ascii="Times New Roman" w:hAnsi="Times New Roman"/>
          <w:sz w:val="28"/>
          <w:szCs w:val="28"/>
        </w:rPr>
        <w:t>63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человек, цыгане – </w:t>
      </w:r>
      <w:r w:rsidR="0035024C">
        <w:rPr>
          <w:rFonts w:ascii="Times New Roman" w:hAnsi="Times New Roman"/>
          <w:sz w:val="28"/>
          <w:szCs w:val="28"/>
        </w:rPr>
        <w:t>2</w:t>
      </w:r>
      <w:r w:rsidR="00466AB3" w:rsidRPr="00466AB3">
        <w:rPr>
          <w:rFonts w:ascii="Times New Roman" w:hAnsi="Times New Roman"/>
          <w:sz w:val="28"/>
          <w:szCs w:val="28"/>
        </w:rPr>
        <w:t>70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человек, белорусы – </w:t>
      </w:r>
      <w:r w:rsidR="0035024C">
        <w:rPr>
          <w:rFonts w:ascii="Times New Roman" w:hAnsi="Times New Roman"/>
          <w:sz w:val="28"/>
          <w:szCs w:val="28"/>
        </w:rPr>
        <w:t>2</w:t>
      </w:r>
      <w:r w:rsidR="0035024C" w:rsidRPr="0035024C">
        <w:rPr>
          <w:rFonts w:ascii="Times New Roman" w:hAnsi="Times New Roman"/>
          <w:sz w:val="28"/>
          <w:szCs w:val="28"/>
        </w:rPr>
        <w:t>10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 и азербайджанцы </w:t>
      </w:r>
      <w:r w:rsidR="0035024C">
        <w:rPr>
          <w:rFonts w:ascii="Times New Roman" w:hAnsi="Times New Roman"/>
          <w:sz w:val="28"/>
          <w:szCs w:val="28"/>
        </w:rPr>
        <w:t xml:space="preserve">– </w:t>
      </w:r>
      <w:r w:rsidR="0035024C" w:rsidRPr="0035024C">
        <w:rPr>
          <w:rFonts w:ascii="Times New Roman" w:hAnsi="Times New Roman"/>
          <w:sz w:val="28"/>
          <w:szCs w:val="28"/>
        </w:rPr>
        <w:t>108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человека. Остальные </w:t>
      </w:r>
      <w:r w:rsidR="00987590">
        <w:rPr>
          <w:rFonts w:ascii="Times New Roman" w:hAnsi="Times New Roman"/>
          <w:sz w:val="28"/>
          <w:szCs w:val="28"/>
        </w:rPr>
        <w:t>национальности составляют – 2807</w:t>
      </w:r>
      <w:r w:rsidR="00B114C3" w:rsidRPr="00E86D7D">
        <w:rPr>
          <w:rFonts w:ascii="Times New Roman" w:hAnsi="Times New Roman"/>
          <w:sz w:val="28"/>
          <w:szCs w:val="28"/>
        </w:rPr>
        <w:t xml:space="preserve"> человек.</w:t>
      </w:r>
    </w:p>
    <w:p w:rsidR="00323C0C" w:rsidRPr="00E86D7D" w:rsidRDefault="00B114C3" w:rsidP="00C865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 Избирателей на территории района </w:t>
      </w:r>
      <w:r w:rsidR="008976F6">
        <w:rPr>
          <w:rFonts w:ascii="Times New Roman" w:hAnsi="Times New Roman"/>
          <w:sz w:val="28"/>
          <w:szCs w:val="28"/>
        </w:rPr>
        <w:t xml:space="preserve">– 47918 </w:t>
      </w:r>
      <w:r w:rsidR="00323C0C" w:rsidRPr="00E86D7D">
        <w:rPr>
          <w:rFonts w:ascii="Times New Roman" w:hAnsi="Times New Roman"/>
          <w:sz w:val="28"/>
          <w:szCs w:val="28"/>
        </w:rPr>
        <w:t>человек.</w:t>
      </w:r>
      <w:r w:rsidR="006C495C" w:rsidRPr="00E86D7D">
        <w:rPr>
          <w:rFonts w:ascii="Times New Roman" w:hAnsi="Times New Roman"/>
          <w:sz w:val="28"/>
          <w:szCs w:val="28"/>
        </w:rPr>
        <w:t xml:space="preserve">  Впервые голосующих избирателей – </w:t>
      </w:r>
      <w:r w:rsidR="008976F6">
        <w:rPr>
          <w:rFonts w:ascii="Times New Roman" w:hAnsi="Times New Roman"/>
          <w:sz w:val="28"/>
          <w:szCs w:val="28"/>
        </w:rPr>
        <w:t>280</w:t>
      </w:r>
      <w:r w:rsidR="006C495C" w:rsidRPr="00E86D7D">
        <w:rPr>
          <w:rFonts w:ascii="Times New Roman" w:hAnsi="Times New Roman"/>
          <w:sz w:val="28"/>
          <w:szCs w:val="28"/>
        </w:rPr>
        <w:t xml:space="preserve"> человека.</w:t>
      </w:r>
      <w:r w:rsidR="00323C0C" w:rsidRPr="00E86D7D">
        <w:rPr>
          <w:rFonts w:ascii="Times New Roman" w:hAnsi="Times New Roman"/>
          <w:sz w:val="28"/>
          <w:szCs w:val="28"/>
        </w:rPr>
        <w:t xml:space="preserve"> </w:t>
      </w:r>
    </w:p>
    <w:p w:rsidR="00323C0C" w:rsidRPr="00E86D7D" w:rsidRDefault="00B674CA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Состав избирателей в районе распределяется следующим образом: на селе проживает </w:t>
      </w:r>
      <w:r w:rsidR="00896F86">
        <w:rPr>
          <w:rFonts w:ascii="Times New Roman" w:hAnsi="Times New Roman"/>
          <w:sz w:val="28"/>
          <w:szCs w:val="28"/>
        </w:rPr>
        <w:t>23197 избирателей, что составляет 48,41</w:t>
      </w:r>
      <w:r w:rsidRPr="00E86D7D">
        <w:rPr>
          <w:rFonts w:ascii="Times New Roman" w:hAnsi="Times New Roman"/>
          <w:sz w:val="28"/>
          <w:szCs w:val="28"/>
        </w:rPr>
        <w:t xml:space="preserve">% </w:t>
      </w:r>
      <w:r w:rsidR="00323C0C" w:rsidRPr="00E86D7D">
        <w:rPr>
          <w:rFonts w:ascii="Times New Roman" w:hAnsi="Times New Roman"/>
          <w:sz w:val="28"/>
          <w:szCs w:val="28"/>
        </w:rPr>
        <w:t xml:space="preserve">населения района. Остальные избиратели проживают на территории   Зерноградского городского поселения. Женщины составляют </w:t>
      </w:r>
      <w:r w:rsidR="00987590">
        <w:rPr>
          <w:rFonts w:ascii="Times New Roman" w:hAnsi="Times New Roman"/>
          <w:sz w:val="28"/>
          <w:szCs w:val="28"/>
        </w:rPr>
        <w:t>52</w:t>
      </w:r>
      <w:r w:rsidR="00BA33F4" w:rsidRPr="00E86D7D">
        <w:rPr>
          <w:rFonts w:ascii="Times New Roman" w:hAnsi="Times New Roman"/>
          <w:sz w:val="28"/>
          <w:szCs w:val="28"/>
        </w:rPr>
        <w:t>,18</w:t>
      </w:r>
      <w:r w:rsidR="00323C0C" w:rsidRPr="00E86D7D">
        <w:rPr>
          <w:rFonts w:ascii="Times New Roman" w:hAnsi="Times New Roman"/>
          <w:sz w:val="28"/>
          <w:szCs w:val="28"/>
        </w:rPr>
        <w:t xml:space="preserve">% от всех избирателей. </w:t>
      </w:r>
    </w:p>
    <w:p w:rsidR="00323C0C" w:rsidRPr="00E86D7D" w:rsidRDefault="00323C0C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>По возрастным категориям избиратели распределились следующим образом:</w:t>
      </w:r>
    </w:p>
    <w:p w:rsidR="00323C0C" w:rsidRPr="00E86D7D" w:rsidRDefault="00323C0C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До 30 лет – </w:t>
      </w:r>
      <w:r w:rsidR="00987590">
        <w:rPr>
          <w:rFonts w:ascii="Times New Roman" w:hAnsi="Times New Roman"/>
          <w:sz w:val="28"/>
          <w:szCs w:val="28"/>
        </w:rPr>
        <w:t>24,50</w:t>
      </w:r>
      <w:r w:rsidRPr="00E86D7D">
        <w:rPr>
          <w:rFonts w:ascii="Times New Roman" w:hAnsi="Times New Roman"/>
          <w:sz w:val="28"/>
          <w:szCs w:val="28"/>
        </w:rPr>
        <w:t>%;</w:t>
      </w:r>
    </w:p>
    <w:p w:rsidR="00323C0C" w:rsidRPr="00E86D7D" w:rsidRDefault="00323C0C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>От 30 до 40 лет –</w:t>
      </w:r>
      <w:r w:rsidR="00987590">
        <w:rPr>
          <w:rFonts w:ascii="Times New Roman" w:hAnsi="Times New Roman"/>
          <w:sz w:val="28"/>
          <w:szCs w:val="28"/>
        </w:rPr>
        <w:t>17</w:t>
      </w:r>
      <w:r w:rsidR="00BA33F4" w:rsidRPr="00E86D7D">
        <w:rPr>
          <w:rFonts w:ascii="Times New Roman" w:hAnsi="Times New Roman"/>
          <w:sz w:val="28"/>
          <w:szCs w:val="28"/>
        </w:rPr>
        <w:t>,82</w:t>
      </w:r>
      <w:r w:rsidRPr="00E86D7D">
        <w:rPr>
          <w:rFonts w:ascii="Times New Roman" w:hAnsi="Times New Roman"/>
          <w:sz w:val="28"/>
          <w:szCs w:val="28"/>
        </w:rPr>
        <w:t xml:space="preserve"> %;</w:t>
      </w:r>
    </w:p>
    <w:p w:rsidR="00323C0C" w:rsidRPr="00E86D7D" w:rsidRDefault="00896F86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41 до 50 лет – </w:t>
      </w:r>
      <w:r w:rsidR="00987590">
        <w:rPr>
          <w:rFonts w:ascii="Times New Roman" w:hAnsi="Times New Roman"/>
          <w:sz w:val="28"/>
          <w:szCs w:val="28"/>
        </w:rPr>
        <w:t>17</w:t>
      </w:r>
      <w:r w:rsidR="00BA33F4" w:rsidRPr="00E86D7D">
        <w:rPr>
          <w:rFonts w:ascii="Times New Roman" w:hAnsi="Times New Roman"/>
          <w:sz w:val="28"/>
          <w:szCs w:val="28"/>
        </w:rPr>
        <w:t>,68</w:t>
      </w:r>
      <w:r w:rsidR="00323C0C" w:rsidRPr="00E86D7D">
        <w:rPr>
          <w:rFonts w:ascii="Times New Roman" w:hAnsi="Times New Roman"/>
          <w:sz w:val="28"/>
          <w:szCs w:val="28"/>
        </w:rPr>
        <w:t>%;</w:t>
      </w:r>
    </w:p>
    <w:p w:rsidR="00323C0C" w:rsidRPr="00E86D7D" w:rsidRDefault="00896F86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51 до 60 – </w:t>
      </w:r>
      <w:r w:rsidR="00987590">
        <w:rPr>
          <w:rFonts w:ascii="Times New Roman" w:hAnsi="Times New Roman"/>
          <w:sz w:val="28"/>
          <w:szCs w:val="28"/>
        </w:rPr>
        <w:t>18</w:t>
      </w:r>
      <w:r w:rsidR="00BA33F4" w:rsidRPr="00E86D7D">
        <w:rPr>
          <w:rFonts w:ascii="Times New Roman" w:hAnsi="Times New Roman"/>
          <w:sz w:val="28"/>
          <w:szCs w:val="28"/>
        </w:rPr>
        <w:t>,05</w:t>
      </w:r>
      <w:r w:rsidR="00323C0C" w:rsidRPr="00E86D7D">
        <w:rPr>
          <w:rFonts w:ascii="Times New Roman" w:hAnsi="Times New Roman"/>
          <w:sz w:val="28"/>
          <w:szCs w:val="28"/>
        </w:rPr>
        <w:t>%;</w:t>
      </w:r>
    </w:p>
    <w:p w:rsidR="00323C0C" w:rsidRPr="00E86D7D" w:rsidRDefault="00896F86" w:rsidP="00C86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Свыше 60 лет – </w:t>
      </w:r>
      <w:r w:rsidR="00323C0C" w:rsidRPr="00E86D7D">
        <w:rPr>
          <w:rFonts w:ascii="Times New Roman" w:hAnsi="Times New Roman"/>
          <w:sz w:val="28"/>
          <w:szCs w:val="28"/>
        </w:rPr>
        <w:t>2</w:t>
      </w:r>
      <w:r w:rsidR="00987590">
        <w:rPr>
          <w:rFonts w:ascii="Times New Roman" w:hAnsi="Times New Roman"/>
          <w:sz w:val="28"/>
          <w:szCs w:val="28"/>
        </w:rPr>
        <w:t>1</w:t>
      </w:r>
      <w:r w:rsidR="00323C0C" w:rsidRPr="00E86D7D">
        <w:rPr>
          <w:rFonts w:ascii="Times New Roman" w:hAnsi="Times New Roman"/>
          <w:sz w:val="28"/>
          <w:szCs w:val="28"/>
        </w:rPr>
        <w:t>,</w:t>
      </w:r>
      <w:r w:rsidR="00987590">
        <w:rPr>
          <w:rFonts w:ascii="Times New Roman" w:hAnsi="Times New Roman"/>
          <w:sz w:val="28"/>
          <w:szCs w:val="28"/>
        </w:rPr>
        <w:t>92</w:t>
      </w:r>
      <w:r w:rsidR="00323C0C" w:rsidRPr="00E86D7D">
        <w:rPr>
          <w:rFonts w:ascii="Times New Roman" w:hAnsi="Times New Roman"/>
          <w:sz w:val="28"/>
          <w:szCs w:val="28"/>
        </w:rPr>
        <w:t xml:space="preserve"> % всех избирателей.</w:t>
      </w:r>
    </w:p>
    <w:p w:rsidR="00834287" w:rsidRDefault="00834287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C865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4B0A19F">
            <wp:extent cx="5695950" cy="400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5"/>
                    <a:stretch/>
                  </pic:blipFill>
                  <pic:spPr bwMode="auto">
                    <a:xfrm>
                      <a:off x="0" y="0"/>
                      <a:ext cx="5719066" cy="40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9755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E86D7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568" w:rsidRDefault="00C86568" w:rsidP="00E86D7D">
      <w:pPr>
        <w:rPr>
          <w:rFonts w:ascii="Times New Roman" w:hAnsi="Times New Roman"/>
          <w:b/>
          <w:sz w:val="28"/>
          <w:szCs w:val="28"/>
        </w:rPr>
      </w:pPr>
    </w:p>
    <w:p w:rsidR="00083B8D" w:rsidRDefault="00C86568" w:rsidP="00E86D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83B8D">
        <w:rPr>
          <w:rFonts w:ascii="Times New Roman" w:hAnsi="Times New Roman"/>
          <w:b/>
          <w:sz w:val="28"/>
          <w:szCs w:val="28"/>
        </w:rPr>
        <w:t xml:space="preserve">. Деятельность политических партий, кандидатов </w:t>
      </w:r>
      <w:r>
        <w:rPr>
          <w:rFonts w:ascii="Times New Roman" w:hAnsi="Times New Roman"/>
          <w:b/>
          <w:sz w:val="28"/>
          <w:szCs w:val="28"/>
        </w:rPr>
        <w:t>в период избирательной кампании</w:t>
      </w:r>
    </w:p>
    <w:p w:rsidR="00083B8D" w:rsidRDefault="00083B8D" w:rsidP="00C865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Зерноградского </w:t>
      </w:r>
      <w:proofErr w:type="gramStart"/>
      <w:r>
        <w:rPr>
          <w:rFonts w:ascii="Times New Roman" w:hAnsi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время существует 3 местных отделения политических: - </w:t>
      </w:r>
      <w:r w:rsidRPr="00556E1C">
        <w:rPr>
          <w:rFonts w:ascii="Times New Roman" w:hAnsi="Times New Roman"/>
          <w:b/>
          <w:sz w:val="28"/>
          <w:szCs w:val="28"/>
        </w:rPr>
        <w:t xml:space="preserve">«ЕДИНАЯ РОССИЯ», КПРФ и СПРАВЕДЛИВАЯ РОССИЯ.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E1C">
        <w:rPr>
          <w:rFonts w:ascii="Times New Roman" w:hAnsi="Times New Roman"/>
          <w:sz w:val="28"/>
          <w:szCs w:val="28"/>
        </w:rPr>
        <w:t>Штабов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E1C">
        <w:rPr>
          <w:rFonts w:ascii="Times New Roman" w:hAnsi="Times New Roman"/>
          <w:sz w:val="28"/>
          <w:szCs w:val="28"/>
        </w:rPr>
        <w:t>политические партии не создавали</w:t>
      </w:r>
      <w:r>
        <w:rPr>
          <w:rFonts w:ascii="Times New Roman" w:hAnsi="Times New Roman"/>
          <w:sz w:val="28"/>
          <w:szCs w:val="28"/>
        </w:rPr>
        <w:t>, представителей в территориальную избирательную комиссию не назначали.</w:t>
      </w:r>
      <w:r w:rsidRPr="00556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EF2">
        <w:rPr>
          <w:rFonts w:ascii="Times New Roman" w:hAnsi="Times New Roman"/>
          <w:sz w:val="28"/>
          <w:szCs w:val="28"/>
        </w:rPr>
        <w:t xml:space="preserve">Агитационной работой занимались </w:t>
      </w:r>
      <w:r w:rsidR="009C3F17">
        <w:rPr>
          <w:rFonts w:ascii="Times New Roman" w:hAnsi="Times New Roman"/>
          <w:sz w:val="28"/>
          <w:szCs w:val="28"/>
        </w:rPr>
        <w:t>все зарегистрированные партии</w:t>
      </w:r>
      <w:r w:rsidRPr="00556E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C3F17" w:rsidRDefault="00083B8D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F5">
        <w:rPr>
          <w:rFonts w:ascii="Times New Roman" w:hAnsi="Times New Roman"/>
          <w:sz w:val="28"/>
          <w:szCs w:val="28"/>
        </w:rPr>
        <w:t xml:space="preserve">1. </w:t>
      </w:r>
      <w:r w:rsidR="009C3F17">
        <w:rPr>
          <w:rFonts w:ascii="Times New Roman" w:hAnsi="Times New Roman"/>
          <w:sz w:val="28"/>
          <w:szCs w:val="28"/>
        </w:rPr>
        <w:t>Политическая партия КОММУНИСТИЧЕСКАЯ ПАРТИЯ КОММУНИСТЫ РОССИИ.</w:t>
      </w:r>
    </w:p>
    <w:p w:rsidR="009C3F17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партия КОММУНИСТИЧЕСКАЯ ПАРТИЯ КОММУНИСТЫ РОССИИ </w:t>
      </w:r>
      <w:r w:rsidRPr="00556EF2">
        <w:rPr>
          <w:rFonts w:ascii="Times New Roman" w:hAnsi="Times New Roman"/>
          <w:sz w:val="28"/>
          <w:szCs w:val="28"/>
        </w:rPr>
        <w:t xml:space="preserve">расклеивала плакаты, листовки и другой агитационный материал.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>Агитационны</w:t>
      </w:r>
      <w:r>
        <w:rPr>
          <w:rFonts w:ascii="Times New Roman" w:hAnsi="Times New Roman"/>
          <w:sz w:val="28"/>
          <w:szCs w:val="28"/>
        </w:rPr>
        <w:t>е материалы политической партии</w:t>
      </w:r>
      <w:r w:rsidRPr="0075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КОММУНИСТИЧЕСКАЯ ПАРТИЯ КОММУНИСТЫ РОССИИ</w:t>
      </w:r>
      <w:r w:rsidRPr="00752BCD">
        <w:rPr>
          <w:rFonts w:ascii="Times New Roman" w:hAnsi="Times New Roman"/>
          <w:sz w:val="28"/>
          <w:szCs w:val="28"/>
        </w:rPr>
        <w:t xml:space="preserve"> выполнены печатным способом.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 xml:space="preserve">Все печатные материалы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52BCD">
        <w:rPr>
          <w:rFonts w:ascii="Times New Roman" w:hAnsi="Times New Roman"/>
          <w:sz w:val="28"/>
          <w:szCs w:val="28"/>
        </w:rPr>
        <w:t xml:space="preserve">оплачены из избирательного фонда </w:t>
      </w:r>
      <w:r>
        <w:rPr>
          <w:rFonts w:ascii="Times New Roman" w:hAnsi="Times New Roman"/>
          <w:sz w:val="28"/>
          <w:szCs w:val="28"/>
        </w:rPr>
        <w:t>политической партии КОММУНИСТИЧЕСКАЯ ПАРТИЯ КОММУНИСТЫ РОССИИ.</w:t>
      </w:r>
    </w:p>
    <w:p w:rsidR="009C3F17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Ростовское региональное отделение Партии «</w:t>
      </w:r>
      <w:r w:rsidRPr="009C3F17">
        <w:rPr>
          <w:rFonts w:ascii="Times New Roman" w:hAnsi="Times New Roman"/>
          <w:caps/>
          <w:sz w:val="28"/>
          <w:szCs w:val="28"/>
        </w:rPr>
        <w:t>Народный Альянс</w:t>
      </w:r>
      <w:r>
        <w:rPr>
          <w:rFonts w:ascii="Times New Roman" w:hAnsi="Times New Roman"/>
          <w:sz w:val="28"/>
          <w:szCs w:val="28"/>
        </w:rPr>
        <w:t>»</w:t>
      </w:r>
    </w:p>
    <w:p w:rsidR="009C3F17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Ростовское региональное отделение Партии «</w:t>
      </w:r>
      <w:r w:rsidRPr="009C3F17">
        <w:rPr>
          <w:rFonts w:ascii="Times New Roman" w:hAnsi="Times New Roman"/>
          <w:caps/>
          <w:sz w:val="28"/>
          <w:szCs w:val="28"/>
        </w:rPr>
        <w:t>Народный Альянс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56EF2">
        <w:rPr>
          <w:rFonts w:ascii="Times New Roman" w:hAnsi="Times New Roman"/>
          <w:sz w:val="28"/>
          <w:szCs w:val="28"/>
        </w:rPr>
        <w:t xml:space="preserve">расклеивала плакаты, листовки и другой агитационный материал.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>Агитационны</w:t>
      </w:r>
      <w:r>
        <w:rPr>
          <w:rFonts w:ascii="Times New Roman" w:hAnsi="Times New Roman"/>
          <w:sz w:val="28"/>
          <w:szCs w:val="28"/>
        </w:rPr>
        <w:t>е материалы Ростовского регионального отделения Партии «</w:t>
      </w:r>
      <w:r w:rsidRPr="009C3F17">
        <w:rPr>
          <w:rFonts w:ascii="Times New Roman" w:hAnsi="Times New Roman"/>
          <w:caps/>
          <w:sz w:val="28"/>
          <w:szCs w:val="28"/>
        </w:rPr>
        <w:t>Народный Альянс</w:t>
      </w:r>
      <w:r>
        <w:rPr>
          <w:rFonts w:ascii="Times New Roman" w:hAnsi="Times New Roman"/>
          <w:sz w:val="28"/>
          <w:szCs w:val="28"/>
        </w:rPr>
        <w:t>»</w:t>
      </w:r>
      <w:r w:rsidRPr="00752BCD">
        <w:rPr>
          <w:rFonts w:ascii="Times New Roman" w:hAnsi="Times New Roman"/>
          <w:sz w:val="28"/>
          <w:szCs w:val="28"/>
        </w:rPr>
        <w:t xml:space="preserve"> выполнены печатным способом.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 xml:space="preserve">Все печатные материалы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52BCD">
        <w:rPr>
          <w:rFonts w:ascii="Times New Roman" w:hAnsi="Times New Roman"/>
          <w:sz w:val="28"/>
          <w:szCs w:val="28"/>
        </w:rPr>
        <w:t xml:space="preserve">оплачены из избирательного фонда </w:t>
      </w:r>
      <w:r>
        <w:rPr>
          <w:rFonts w:ascii="Times New Roman" w:hAnsi="Times New Roman"/>
          <w:sz w:val="28"/>
          <w:szCs w:val="28"/>
        </w:rPr>
        <w:t>Ростовского регионального отделения Партии «</w:t>
      </w:r>
      <w:r w:rsidRPr="009C3F17">
        <w:rPr>
          <w:rFonts w:ascii="Times New Roman" w:hAnsi="Times New Roman"/>
          <w:caps/>
          <w:sz w:val="28"/>
          <w:szCs w:val="28"/>
        </w:rPr>
        <w:t>Народный Альянс</w:t>
      </w:r>
      <w:r>
        <w:rPr>
          <w:rFonts w:ascii="Times New Roman" w:hAnsi="Times New Roman"/>
          <w:sz w:val="28"/>
          <w:szCs w:val="28"/>
        </w:rPr>
        <w:t>».</w:t>
      </w:r>
    </w:p>
    <w:p w:rsidR="009C3F17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Ростовское региональное отделение ЛДПР</w:t>
      </w:r>
    </w:p>
    <w:p w:rsidR="00DA007C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Ростовское региональное отделение ЛДПР </w:t>
      </w:r>
      <w:r w:rsidRPr="00556EF2">
        <w:rPr>
          <w:rFonts w:ascii="Times New Roman" w:hAnsi="Times New Roman"/>
          <w:sz w:val="28"/>
          <w:szCs w:val="28"/>
        </w:rPr>
        <w:t xml:space="preserve">расклеивала плакаты, листовки и другой агитационный материал.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>Агитационны</w:t>
      </w:r>
      <w:r>
        <w:rPr>
          <w:rFonts w:ascii="Times New Roman" w:hAnsi="Times New Roman"/>
          <w:sz w:val="28"/>
          <w:szCs w:val="28"/>
        </w:rPr>
        <w:t>е материалы Ростовского регионального отделения ЛДПР</w:t>
      </w:r>
      <w:r w:rsidRPr="00752BCD">
        <w:rPr>
          <w:rFonts w:ascii="Times New Roman" w:hAnsi="Times New Roman"/>
          <w:sz w:val="28"/>
          <w:szCs w:val="28"/>
        </w:rPr>
        <w:t xml:space="preserve"> выполнены печатным способом.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 xml:space="preserve">Все печатные материалы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52BCD">
        <w:rPr>
          <w:rFonts w:ascii="Times New Roman" w:hAnsi="Times New Roman"/>
          <w:sz w:val="28"/>
          <w:szCs w:val="28"/>
        </w:rPr>
        <w:t xml:space="preserve">оплачены из избирательного фонда </w:t>
      </w:r>
      <w:r>
        <w:rPr>
          <w:rFonts w:ascii="Times New Roman" w:hAnsi="Times New Roman"/>
          <w:sz w:val="28"/>
          <w:szCs w:val="28"/>
        </w:rPr>
        <w:t>Ростовского регионального отделения ЛДПР.</w:t>
      </w:r>
    </w:p>
    <w:p w:rsidR="00C86568" w:rsidRDefault="009C3F17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007C">
        <w:rPr>
          <w:rFonts w:ascii="Times New Roman" w:hAnsi="Times New Roman"/>
          <w:sz w:val="28"/>
          <w:szCs w:val="28"/>
        </w:rPr>
        <w:t xml:space="preserve"> </w:t>
      </w:r>
      <w:r w:rsidR="00C86568">
        <w:rPr>
          <w:rFonts w:ascii="Times New Roman" w:hAnsi="Times New Roman"/>
          <w:sz w:val="28"/>
          <w:szCs w:val="28"/>
        </w:rPr>
        <w:t>РО РПП в Ростовской области</w:t>
      </w:r>
    </w:p>
    <w:p w:rsidR="00C86568" w:rsidRDefault="00C86568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агитация свелось </w:t>
      </w:r>
      <w:proofErr w:type="gramStart"/>
      <w:r>
        <w:rPr>
          <w:rFonts w:ascii="Times New Roman" w:hAnsi="Times New Roman"/>
          <w:sz w:val="28"/>
          <w:szCs w:val="28"/>
        </w:rPr>
        <w:t>к  расклеиванию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 листовок. Встреч с избирателями не проводилось</w:t>
      </w:r>
    </w:p>
    <w:p w:rsidR="00DA007C" w:rsidRDefault="00C86568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 xml:space="preserve">5. </w:t>
      </w:r>
      <w:r w:rsidR="00DA007C">
        <w:rPr>
          <w:rFonts w:ascii="Times New Roman" w:hAnsi="Times New Roman"/>
          <w:iCs/>
          <w:sz w:val="28"/>
        </w:rPr>
        <w:t>Политическая партия</w:t>
      </w:r>
      <w:r w:rsidR="00DA007C">
        <w:rPr>
          <w:rFonts w:ascii="Times New Roman" w:hAnsi="Times New Roman"/>
          <w:sz w:val="28"/>
          <w:szCs w:val="28"/>
        </w:rPr>
        <w:t xml:space="preserve"> </w:t>
      </w:r>
      <w:r w:rsidR="00DA007C" w:rsidRPr="00DA007C">
        <w:rPr>
          <w:rFonts w:ascii="Times New Roman" w:hAnsi="Times New Roman"/>
          <w:sz w:val="28"/>
          <w:szCs w:val="28"/>
        </w:rPr>
        <w:t>СПРАВЕДЛИВАЯ РОССИЯ</w:t>
      </w:r>
      <w:r w:rsidR="00DA007C">
        <w:rPr>
          <w:rFonts w:ascii="Times New Roman" w:hAnsi="Times New Roman"/>
          <w:sz w:val="28"/>
          <w:szCs w:val="28"/>
        </w:rPr>
        <w:t xml:space="preserve"> </w:t>
      </w:r>
    </w:p>
    <w:p w:rsidR="00DA007C" w:rsidRDefault="00DA007C" w:rsidP="00C865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Организацией предвыборной агитации занималось местное отделение партии. В основном агитация свелось </w:t>
      </w:r>
      <w:proofErr w:type="gramStart"/>
      <w:r>
        <w:rPr>
          <w:rFonts w:ascii="Times New Roman" w:hAnsi="Times New Roman"/>
          <w:sz w:val="28"/>
          <w:szCs w:val="28"/>
        </w:rPr>
        <w:t>к  распространению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 газет и расклеиванию  листовок. Встреч с избирателями не проводилось.</w:t>
      </w:r>
    </w:p>
    <w:p w:rsidR="00083B8D" w:rsidRPr="00C840F5" w:rsidRDefault="00C86568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007C">
        <w:rPr>
          <w:rFonts w:ascii="Times New Roman" w:hAnsi="Times New Roman"/>
          <w:sz w:val="28"/>
          <w:szCs w:val="28"/>
        </w:rPr>
        <w:t>. Ростовское региональное отделение Партии</w:t>
      </w:r>
      <w:r w:rsidR="00083B8D" w:rsidRPr="00C840F5">
        <w:rPr>
          <w:rFonts w:ascii="Times New Roman" w:hAnsi="Times New Roman"/>
          <w:sz w:val="28"/>
          <w:szCs w:val="28"/>
        </w:rPr>
        <w:t xml:space="preserve"> «ЕДИНАЯ РОССИЯ».</w:t>
      </w:r>
    </w:p>
    <w:p w:rsidR="00083B8D" w:rsidRPr="00083B8D" w:rsidRDefault="00083B8D" w:rsidP="00C86568">
      <w:pPr>
        <w:pStyle w:val="a3"/>
        <w:widowControl w:val="0"/>
        <w:rPr>
          <w:sz w:val="28"/>
          <w:szCs w:val="28"/>
        </w:rPr>
      </w:pPr>
      <w:r w:rsidRPr="00083B8D">
        <w:rPr>
          <w:sz w:val="28"/>
          <w:szCs w:val="28"/>
        </w:rPr>
        <w:lastRenderedPageBreak/>
        <w:t>К агитационной работе были привлечены агитаторы. Кроме того, в предвыборной агитации приняли активное участие члены первичных отделений политической партии «ЕДИНАЯ РОССИЯ», а также сторонники партии.</w:t>
      </w:r>
    </w:p>
    <w:p w:rsidR="00083B8D" w:rsidRDefault="00083B8D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F5">
        <w:rPr>
          <w:rFonts w:ascii="Times New Roman" w:hAnsi="Times New Roman"/>
          <w:sz w:val="28"/>
          <w:szCs w:val="28"/>
        </w:rPr>
        <w:t xml:space="preserve">Форма индивидуальной беседы использована как на стадии организации предвыборной агитации, так и в процессе ее осуществления. </w:t>
      </w:r>
      <w:r>
        <w:rPr>
          <w:rFonts w:ascii="Times New Roman" w:hAnsi="Times New Roman"/>
          <w:sz w:val="28"/>
          <w:szCs w:val="28"/>
        </w:rPr>
        <w:t>А</w:t>
      </w:r>
      <w:r w:rsidRPr="00AE6663">
        <w:rPr>
          <w:rFonts w:ascii="Times New Roman" w:hAnsi="Times New Roman"/>
          <w:sz w:val="28"/>
          <w:szCs w:val="28"/>
        </w:rPr>
        <w:t>гитаторы</w:t>
      </w:r>
      <w:r w:rsidRPr="00C840F5">
        <w:rPr>
          <w:rFonts w:ascii="Times New Roman" w:hAnsi="Times New Roman"/>
          <w:sz w:val="28"/>
          <w:szCs w:val="28"/>
        </w:rPr>
        <w:t xml:space="preserve"> проводили встречи в трудовых коллективах и по месту жительства с избирателями.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B8D" w:rsidRDefault="00083B8D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 депутаты от региональной группы Черкезов В.А. проводил встречи в коллективах с избирателями, участвовал в массовых мероприятиях, проводимых на территории района. Основным лозунгом при встречах являлся призыв голосовать за кандидатов от партии «</w:t>
      </w:r>
      <w:r w:rsidRPr="00DA007C">
        <w:rPr>
          <w:rFonts w:ascii="Times New Roman" w:hAnsi="Times New Roman"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».</w:t>
      </w:r>
    </w:p>
    <w:p w:rsidR="00083B8D" w:rsidRPr="00752BCD" w:rsidRDefault="00083B8D" w:rsidP="00C86568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EF2">
        <w:rPr>
          <w:rFonts w:ascii="Times New Roman" w:hAnsi="Times New Roman"/>
          <w:sz w:val="28"/>
          <w:szCs w:val="28"/>
        </w:rPr>
        <w:t xml:space="preserve">Партия </w:t>
      </w:r>
      <w:r w:rsidRPr="00752BCD">
        <w:rPr>
          <w:rFonts w:ascii="Times New Roman" w:hAnsi="Times New Roman"/>
          <w:sz w:val="28"/>
          <w:szCs w:val="28"/>
        </w:rPr>
        <w:t>«ЕДИНАЯ РОССИЯ»</w:t>
      </w:r>
      <w:r w:rsidRPr="00556EF2">
        <w:rPr>
          <w:rFonts w:ascii="Times New Roman" w:hAnsi="Times New Roman"/>
          <w:sz w:val="28"/>
          <w:szCs w:val="28"/>
        </w:rPr>
        <w:t xml:space="preserve"> расклеивала плакаты, распространяла газеты, листовки и другой агитационный материал.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>Агитационные материалы политической партией «Единая Россия» высокого качества выполнены печатным способом.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D">
        <w:rPr>
          <w:rFonts w:ascii="Times New Roman" w:hAnsi="Times New Roman"/>
          <w:sz w:val="28"/>
          <w:szCs w:val="28"/>
        </w:rPr>
        <w:t xml:space="preserve">Все печатные материалы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52BCD">
        <w:rPr>
          <w:rFonts w:ascii="Times New Roman" w:hAnsi="Times New Roman"/>
          <w:sz w:val="28"/>
          <w:szCs w:val="28"/>
        </w:rPr>
        <w:t xml:space="preserve">оплачены из избирательного фонда </w:t>
      </w:r>
      <w:r w:rsidR="00DA007C">
        <w:rPr>
          <w:rFonts w:ascii="Times New Roman" w:hAnsi="Times New Roman"/>
          <w:sz w:val="28"/>
          <w:szCs w:val="28"/>
        </w:rPr>
        <w:t>Ростовское региональное отделение Партии</w:t>
      </w:r>
      <w:r w:rsidRPr="00752BCD">
        <w:rPr>
          <w:rFonts w:ascii="Times New Roman" w:hAnsi="Times New Roman"/>
          <w:sz w:val="28"/>
          <w:szCs w:val="28"/>
        </w:rPr>
        <w:t xml:space="preserve"> «ЕДИНАЯ РОССИЯ».</w:t>
      </w:r>
    </w:p>
    <w:p w:rsidR="00083B8D" w:rsidRPr="00752BCD" w:rsidRDefault="00C86568" w:rsidP="00C86568">
      <w:pPr>
        <w:widowControl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</w:rPr>
        <w:t>7</w:t>
      </w:r>
      <w:r w:rsidR="00083B8D">
        <w:rPr>
          <w:rFonts w:ascii="Times New Roman" w:hAnsi="Times New Roman"/>
          <w:iCs/>
          <w:sz w:val="28"/>
        </w:rPr>
        <w:t xml:space="preserve">. </w:t>
      </w:r>
      <w:r w:rsidR="00DA007C" w:rsidRPr="00DA007C">
        <w:rPr>
          <w:rFonts w:ascii="Times New Roman" w:hAnsi="Times New Roman"/>
          <w:iCs/>
          <w:caps/>
          <w:sz w:val="28"/>
        </w:rPr>
        <w:t>Ростовское областное отделение</w:t>
      </w:r>
      <w:r w:rsidR="00DA007C">
        <w:rPr>
          <w:rFonts w:ascii="Times New Roman" w:hAnsi="Times New Roman"/>
          <w:iCs/>
          <w:sz w:val="28"/>
        </w:rPr>
        <w:t xml:space="preserve"> КОММУНИСТИЧЕСКОЙ ПАРТИИ РОССИЙСКОЙ ФЕДЕРАЦИИ</w:t>
      </w:r>
      <w:r w:rsidR="00083B8D" w:rsidRPr="00752BCD">
        <w:rPr>
          <w:rFonts w:ascii="Times New Roman" w:hAnsi="Times New Roman"/>
          <w:iCs/>
          <w:sz w:val="28"/>
        </w:rPr>
        <w:t>.</w:t>
      </w:r>
    </w:p>
    <w:p w:rsidR="00083B8D" w:rsidRPr="00752BCD" w:rsidRDefault="00083B8D" w:rsidP="00C865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52BCD">
        <w:rPr>
          <w:rFonts w:ascii="Times New Roman" w:hAnsi="Times New Roman"/>
          <w:sz w:val="28"/>
        </w:rPr>
        <w:t xml:space="preserve">Организация и проведение предвыборной агитации были возложены на партийный актив районного комитета КПРФ, состоящий из секретарей первичных </w:t>
      </w:r>
      <w:proofErr w:type="gramStart"/>
      <w:r w:rsidRPr="00752BCD">
        <w:rPr>
          <w:rFonts w:ascii="Times New Roman" w:hAnsi="Times New Roman"/>
          <w:sz w:val="28"/>
        </w:rPr>
        <w:t>организаций  и</w:t>
      </w:r>
      <w:proofErr w:type="gramEnd"/>
      <w:r w:rsidRPr="00752BCD">
        <w:rPr>
          <w:rFonts w:ascii="Times New Roman" w:hAnsi="Times New Roman"/>
          <w:sz w:val="28"/>
        </w:rPr>
        <w:t xml:space="preserve"> сочувствующих. </w:t>
      </w:r>
    </w:p>
    <w:p w:rsidR="00083B8D" w:rsidRPr="00E86D7D" w:rsidRDefault="00083B8D" w:rsidP="00C86568">
      <w:pPr>
        <w:pStyle w:val="a3"/>
        <w:widowControl w:val="0"/>
        <w:rPr>
          <w:sz w:val="28"/>
          <w:szCs w:val="28"/>
        </w:rPr>
      </w:pPr>
      <w:r w:rsidRPr="00E86D7D">
        <w:rPr>
          <w:sz w:val="28"/>
          <w:szCs w:val="28"/>
        </w:rPr>
        <w:t>Агитаторы использовали метод индивидуальных бесед преимущественно по месту жительства членов партийного актива. Повсеместно распространялись газеты с критикой руководства области.</w:t>
      </w:r>
    </w:p>
    <w:p w:rsidR="00083B8D" w:rsidRPr="00E86D7D" w:rsidRDefault="00083B8D" w:rsidP="00C86568">
      <w:pPr>
        <w:pStyle w:val="a3"/>
        <w:widowControl w:val="0"/>
        <w:rPr>
          <w:sz w:val="28"/>
          <w:szCs w:val="28"/>
        </w:rPr>
      </w:pPr>
      <w:r w:rsidRPr="00E86D7D">
        <w:rPr>
          <w:sz w:val="28"/>
          <w:szCs w:val="28"/>
        </w:rPr>
        <w:t>Агитационные материалы (</w:t>
      </w:r>
      <w:proofErr w:type="gramStart"/>
      <w:r w:rsidRPr="00E86D7D">
        <w:rPr>
          <w:sz w:val="28"/>
          <w:szCs w:val="28"/>
        </w:rPr>
        <w:t>газеты)  политической</w:t>
      </w:r>
      <w:proofErr w:type="gramEnd"/>
      <w:r w:rsidRPr="00E86D7D">
        <w:rPr>
          <w:sz w:val="28"/>
          <w:szCs w:val="28"/>
        </w:rPr>
        <w:t xml:space="preserve"> партии </w:t>
      </w:r>
      <w:r w:rsidRPr="00DA007C">
        <w:rPr>
          <w:sz w:val="28"/>
          <w:szCs w:val="28"/>
        </w:rPr>
        <w:t>КПРФ</w:t>
      </w:r>
      <w:r w:rsidRPr="00E86D7D">
        <w:rPr>
          <w:sz w:val="28"/>
          <w:szCs w:val="28"/>
        </w:rPr>
        <w:t xml:space="preserve"> выполнены печатным способом удовлетворительного качества. </w:t>
      </w:r>
    </w:p>
    <w:p w:rsidR="00083B8D" w:rsidRPr="00752BCD" w:rsidRDefault="00083B8D" w:rsidP="00C86568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52BCD">
        <w:rPr>
          <w:rFonts w:ascii="Times New Roman" w:hAnsi="Times New Roman"/>
          <w:sz w:val="28"/>
        </w:rPr>
        <w:t>Все печатные материалы заказаны и о</w:t>
      </w:r>
      <w:r>
        <w:rPr>
          <w:rFonts w:ascii="Times New Roman" w:hAnsi="Times New Roman"/>
          <w:sz w:val="28"/>
        </w:rPr>
        <w:t xml:space="preserve">плачены из избирательного фонда </w:t>
      </w:r>
      <w:r w:rsidR="00DA007C" w:rsidRPr="00DA007C">
        <w:rPr>
          <w:rFonts w:ascii="Times New Roman" w:hAnsi="Times New Roman"/>
          <w:iCs/>
          <w:caps/>
          <w:sz w:val="28"/>
        </w:rPr>
        <w:t>Ростовское областное отделение</w:t>
      </w:r>
      <w:r w:rsidR="00DA007C">
        <w:rPr>
          <w:rFonts w:ascii="Times New Roman" w:hAnsi="Times New Roman"/>
          <w:iCs/>
          <w:sz w:val="28"/>
        </w:rPr>
        <w:t xml:space="preserve"> КОММУНИСТИЧЕСКОЙ ПАРТИИ РОССИЙСКОЙ ФЕДЕРАЦИИ</w:t>
      </w:r>
      <w:r w:rsidRPr="00752BCD">
        <w:rPr>
          <w:rFonts w:ascii="Times New Roman" w:hAnsi="Times New Roman"/>
          <w:sz w:val="28"/>
        </w:rPr>
        <w:t>.</w:t>
      </w:r>
    </w:p>
    <w:p w:rsidR="00083B8D" w:rsidRDefault="006669A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6568" w:rsidRPr="00C86568" w:rsidRDefault="00C86568" w:rsidP="00C86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sz w:val="28"/>
          <w:szCs w:val="28"/>
        </w:rPr>
        <w:t>Голоса избирателей, поданные за избирательные объединения, выдвинувшие зарегистрированные областные списки кандидатов, распределились следующим образом: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sz w:val="28"/>
          <w:szCs w:val="28"/>
        </w:rPr>
        <w:t>1.  Политическая партии</w:t>
      </w:r>
      <w:r w:rsidRPr="00C86568">
        <w:rPr>
          <w:rFonts w:ascii="Times New Roman" w:hAnsi="Times New Roman"/>
          <w:b/>
          <w:sz w:val="28"/>
          <w:szCs w:val="28"/>
        </w:rPr>
        <w:t xml:space="preserve"> </w:t>
      </w:r>
      <w:r w:rsidRPr="00C86568">
        <w:rPr>
          <w:rFonts w:ascii="Times New Roman" w:hAnsi="Times New Roman"/>
          <w:sz w:val="28"/>
          <w:szCs w:val="28"/>
        </w:rPr>
        <w:t xml:space="preserve">КОММУНИСТИЧЕСКАЯ ПАРТИЯ КОММУНИСТЫ РОССИИ </w:t>
      </w:r>
      <w:r w:rsidR="00EC5125">
        <w:rPr>
          <w:rFonts w:ascii="Times New Roman" w:hAnsi="Times New Roman"/>
          <w:sz w:val="28"/>
          <w:szCs w:val="28"/>
        </w:rPr>
        <w:t>–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EC5125">
        <w:rPr>
          <w:rFonts w:ascii="Times New Roman" w:hAnsi="Times New Roman"/>
          <w:sz w:val="28"/>
          <w:szCs w:val="28"/>
        </w:rPr>
        <w:t xml:space="preserve">13,63% </w:t>
      </w:r>
      <w:r w:rsidR="00EC5125" w:rsidRPr="00C86568">
        <w:rPr>
          <w:rFonts w:ascii="Times New Roman" w:hAnsi="Times New Roman"/>
          <w:sz w:val="28"/>
          <w:szCs w:val="28"/>
        </w:rPr>
        <w:t>голосов</w:t>
      </w:r>
      <w:r w:rsidRPr="00C86568">
        <w:rPr>
          <w:rFonts w:ascii="Times New Roman" w:hAnsi="Times New Roman"/>
          <w:sz w:val="28"/>
          <w:szCs w:val="28"/>
        </w:rPr>
        <w:t>;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bCs/>
          <w:sz w:val="28"/>
          <w:szCs w:val="28"/>
        </w:rPr>
        <w:t>2. Ростовское региональное отделение Партии</w:t>
      </w:r>
      <w:r w:rsidRPr="00C865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6568">
        <w:rPr>
          <w:rFonts w:ascii="Times New Roman" w:hAnsi="Times New Roman"/>
          <w:b/>
          <w:bCs/>
          <w:sz w:val="28"/>
          <w:szCs w:val="28"/>
        </w:rPr>
        <w:t>«</w:t>
      </w:r>
      <w:r w:rsidRPr="00C86568">
        <w:rPr>
          <w:rFonts w:ascii="Times New Roman" w:hAnsi="Times New Roman"/>
          <w:bCs/>
          <w:sz w:val="28"/>
          <w:szCs w:val="28"/>
        </w:rPr>
        <w:t>НАРОДНЫЙ АЛЬЯНС</w:t>
      </w:r>
      <w:r w:rsidRPr="00C86568">
        <w:rPr>
          <w:rFonts w:ascii="Times New Roman" w:hAnsi="Times New Roman"/>
          <w:b/>
          <w:bCs/>
          <w:sz w:val="28"/>
          <w:szCs w:val="28"/>
        </w:rPr>
        <w:t>»</w:t>
      </w:r>
      <w:r w:rsidRPr="00C86568">
        <w:rPr>
          <w:rFonts w:ascii="Times New Roman" w:hAnsi="Times New Roman"/>
          <w:sz w:val="28"/>
          <w:szCs w:val="28"/>
        </w:rPr>
        <w:t xml:space="preserve"> - </w:t>
      </w:r>
      <w:r w:rsidR="00EC5125">
        <w:rPr>
          <w:rFonts w:ascii="Times New Roman" w:hAnsi="Times New Roman"/>
          <w:sz w:val="28"/>
          <w:szCs w:val="28"/>
        </w:rPr>
        <w:t>1,25%</w:t>
      </w:r>
      <w:r w:rsidR="00EC5125" w:rsidRPr="00EC5125">
        <w:rPr>
          <w:rFonts w:ascii="Times New Roman" w:hAnsi="Times New Roman"/>
          <w:sz w:val="28"/>
          <w:szCs w:val="28"/>
        </w:rPr>
        <w:t xml:space="preserve"> </w:t>
      </w:r>
      <w:r w:rsidR="00EC5125" w:rsidRPr="00C86568">
        <w:rPr>
          <w:rFonts w:ascii="Times New Roman" w:hAnsi="Times New Roman"/>
          <w:sz w:val="28"/>
          <w:szCs w:val="28"/>
        </w:rPr>
        <w:t>голосов</w:t>
      </w:r>
      <w:r w:rsidRPr="00C86568">
        <w:rPr>
          <w:rFonts w:ascii="Times New Roman" w:hAnsi="Times New Roman"/>
          <w:sz w:val="28"/>
          <w:szCs w:val="28"/>
        </w:rPr>
        <w:t>;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eastAsia="Calibri" w:hAnsi="Times New Roman"/>
          <w:sz w:val="28"/>
          <w:szCs w:val="28"/>
        </w:rPr>
        <w:t>3. Ростовское региональное отделение ЛДПР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EC5125">
        <w:rPr>
          <w:rFonts w:ascii="Times New Roman" w:hAnsi="Times New Roman"/>
          <w:sz w:val="28"/>
          <w:szCs w:val="28"/>
        </w:rPr>
        <w:t>–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EC5125">
        <w:rPr>
          <w:rFonts w:ascii="Times New Roman" w:hAnsi="Times New Roman"/>
          <w:sz w:val="28"/>
          <w:szCs w:val="28"/>
        </w:rPr>
        <w:t>16,43%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EC5125">
        <w:rPr>
          <w:rFonts w:ascii="Times New Roman" w:hAnsi="Times New Roman"/>
          <w:sz w:val="28"/>
          <w:szCs w:val="28"/>
        </w:rPr>
        <w:t xml:space="preserve"> </w:t>
      </w:r>
      <w:r w:rsidRPr="00C86568">
        <w:rPr>
          <w:rFonts w:ascii="Times New Roman" w:hAnsi="Times New Roman"/>
          <w:sz w:val="28"/>
          <w:szCs w:val="28"/>
        </w:rPr>
        <w:t>голосов;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sz w:val="28"/>
          <w:szCs w:val="28"/>
        </w:rPr>
        <w:t xml:space="preserve">4. РО ППР в Ростовской области – </w:t>
      </w:r>
      <w:r w:rsidR="001B5089">
        <w:rPr>
          <w:rFonts w:ascii="Times New Roman" w:hAnsi="Times New Roman"/>
          <w:sz w:val="28"/>
          <w:szCs w:val="28"/>
        </w:rPr>
        <w:t>1,47%</w:t>
      </w:r>
      <w:r w:rsidRPr="00C86568">
        <w:rPr>
          <w:rFonts w:ascii="Times New Roman" w:hAnsi="Times New Roman"/>
          <w:sz w:val="28"/>
          <w:szCs w:val="28"/>
        </w:rPr>
        <w:t xml:space="preserve"> голосов;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bCs/>
          <w:sz w:val="28"/>
          <w:szCs w:val="28"/>
        </w:rPr>
        <w:t>5. Ростовское региональное отделение Партии СПРАВЕДЛИВАЯ РОССИЯ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1B5089">
        <w:rPr>
          <w:rFonts w:ascii="Times New Roman" w:hAnsi="Times New Roman"/>
          <w:sz w:val="28"/>
          <w:szCs w:val="28"/>
        </w:rPr>
        <w:t>–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1B5089">
        <w:rPr>
          <w:rFonts w:ascii="Times New Roman" w:hAnsi="Times New Roman"/>
          <w:sz w:val="28"/>
          <w:szCs w:val="28"/>
        </w:rPr>
        <w:t>4,96</w:t>
      </w:r>
      <w:proofErr w:type="gramStart"/>
      <w:r w:rsidR="00F951CB">
        <w:rPr>
          <w:rFonts w:ascii="Times New Roman" w:hAnsi="Times New Roman"/>
          <w:sz w:val="28"/>
          <w:szCs w:val="28"/>
        </w:rPr>
        <w:t xml:space="preserve">% </w:t>
      </w:r>
      <w:r w:rsidRPr="00C86568">
        <w:rPr>
          <w:rFonts w:ascii="Times New Roman" w:hAnsi="Times New Roman"/>
          <w:sz w:val="28"/>
          <w:szCs w:val="28"/>
        </w:rPr>
        <w:t xml:space="preserve"> голосов</w:t>
      </w:r>
      <w:proofErr w:type="gramEnd"/>
      <w:r w:rsidRPr="00C86568">
        <w:rPr>
          <w:rFonts w:ascii="Times New Roman" w:hAnsi="Times New Roman"/>
          <w:sz w:val="28"/>
          <w:szCs w:val="28"/>
        </w:rPr>
        <w:t>;</w:t>
      </w:r>
    </w:p>
    <w:p w:rsidR="00C86568" w:rsidRPr="00C86568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bCs/>
          <w:sz w:val="28"/>
          <w:szCs w:val="28"/>
        </w:rPr>
        <w:t xml:space="preserve">6. Ростовское региональное отделение Партии </w:t>
      </w:r>
      <w:r w:rsidRPr="00C86568">
        <w:rPr>
          <w:rFonts w:ascii="Times New Roman" w:hAnsi="Times New Roman"/>
          <w:b/>
          <w:bCs/>
          <w:sz w:val="28"/>
          <w:szCs w:val="28"/>
        </w:rPr>
        <w:t>«</w:t>
      </w:r>
      <w:r w:rsidRPr="00C86568">
        <w:rPr>
          <w:rFonts w:ascii="Times New Roman" w:hAnsi="Times New Roman"/>
          <w:bCs/>
          <w:sz w:val="28"/>
          <w:szCs w:val="28"/>
        </w:rPr>
        <w:t>ЕДИНАЯ РОССИЯ</w:t>
      </w:r>
      <w:r w:rsidRPr="00C86568">
        <w:rPr>
          <w:rFonts w:ascii="Times New Roman" w:hAnsi="Times New Roman"/>
          <w:b/>
          <w:bCs/>
          <w:sz w:val="28"/>
          <w:szCs w:val="28"/>
        </w:rPr>
        <w:t>»</w:t>
      </w:r>
      <w:r w:rsidRPr="00C86568">
        <w:rPr>
          <w:rFonts w:ascii="Times New Roman" w:hAnsi="Times New Roman"/>
          <w:sz w:val="28"/>
          <w:szCs w:val="28"/>
        </w:rPr>
        <w:t xml:space="preserve"> - </w:t>
      </w:r>
      <w:r w:rsidR="001B5089">
        <w:rPr>
          <w:rFonts w:ascii="Times New Roman" w:hAnsi="Times New Roman"/>
          <w:sz w:val="28"/>
          <w:szCs w:val="28"/>
        </w:rPr>
        <w:t>35,52%</w:t>
      </w:r>
      <w:r w:rsidRPr="00C86568">
        <w:rPr>
          <w:rFonts w:ascii="Times New Roman" w:hAnsi="Times New Roman"/>
          <w:sz w:val="28"/>
          <w:szCs w:val="28"/>
        </w:rPr>
        <w:t xml:space="preserve"> голосов;</w:t>
      </w:r>
    </w:p>
    <w:p w:rsidR="006669AB" w:rsidRDefault="00C86568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68">
        <w:rPr>
          <w:rFonts w:ascii="Times New Roman" w:hAnsi="Times New Roman"/>
          <w:bCs/>
          <w:sz w:val="28"/>
          <w:szCs w:val="28"/>
        </w:rPr>
        <w:lastRenderedPageBreak/>
        <w:t>7. РОСТОВСКОЕ ОБЛАСТНОЕ ОТДЕЛЕНИЕ</w:t>
      </w:r>
      <w:r w:rsidRPr="00C865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6568">
        <w:rPr>
          <w:rFonts w:ascii="Times New Roman" w:hAnsi="Times New Roman"/>
          <w:bCs/>
          <w:sz w:val="28"/>
          <w:szCs w:val="28"/>
        </w:rPr>
        <w:t>КОММУНИСТИЧЕСКОЙ ПАРТИИ РОССИЙСКОЙ ФЕДЕРАЦИИ</w:t>
      </w:r>
      <w:r w:rsidRPr="00C86568">
        <w:rPr>
          <w:rFonts w:ascii="Times New Roman" w:hAnsi="Times New Roman"/>
          <w:bCs/>
          <w:sz w:val="28"/>
          <w:szCs w:val="24"/>
        </w:rPr>
        <w:t xml:space="preserve"> </w:t>
      </w:r>
      <w:r w:rsidR="001B5089">
        <w:rPr>
          <w:rFonts w:ascii="Times New Roman" w:hAnsi="Times New Roman"/>
          <w:sz w:val="28"/>
          <w:szCs w:val="28"/>
        </w:rPr>
        <w:t>–</w:t>
      </w:r>
      <w:r w:rsidRPr="00C86568">
        <w:rPr>
          <w:rFonts w:ascii="Times New Roman" w:hAnsi="Times New Roman"/>
          <w:sz w:val="28"/>
          <w:szCs w:val="28"/>
        </w:rPr>
        <w:t xml:space="preserve"> </w:t>
      </w:r>
      <w:r w:rsidR="001B5089">
        <w:rPr>
          <w:rFonts w:ascii="Times New Roman" w:hAnsi="Times New Roman"/>
          <w:sz w:val="28"/>
          <w:szCs w:val="28"/>
        </w:rPr>
        <w:t>23,20%</w:t>
      </w:r>
      <w:r w:rsidRPr="00C86568">
        <w:rPr>
          <w:rFonts w:ascii="Times New Roman" w:hAnsi="Times New Roman"/>
          <w:sz w:val="28"/>
          <w:szCs w:val="28"/>
        </w:rPr>
        <w:t xml:space="preserve"> голосов.</w:t>
      </w:r>
    </w:p>
    <w:p w:rsidR="001B5089" w:rsidRDefault="001B5089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089" w:rsidRDefault="001B5089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по сравнению с выборами депутатов Законодательного Собрания Ростовской области пятого созыва процент проголосовавших за </w:t>
      </w:r>
      <w:r w:rsidRPr="00C86568">
        <w:rPr>
          <w:rFonts w:ascii="Times New Roman" w:hAnsi="Times New Roman"/>
          <w:sz w:val="28"/>
          <w:szCs w:val="28"/>
        </w:rPr>
        <w:t>областные списки кандидатов</w:t>
      </w:r>
      <w:r w:rsidR="00F951CB">
        <w:rPr>
          <w:rFonts w:ascii="Times New Roman" w:hAnsi="Times New Roman"/>
          <w:sz w:val="28"/>
          <w:szCs w:val="28"/>
        </w:rPr>
        <w:t xml:space="preserve"> измени</w:t>
      </w:r>
      <w:r>
        <w:rPr>
          <w:rFonts w:ascii="Times New Roman" w:hAnsi="Times New Roman"/>
          <w:sz w:val="28"/>
          <w:szCs w:val="28"/>
        </w:rPr>
        <w:t xml:space="preserve">лся: </w:t>
      </w:r>
    </w:p>
    <w:p w:rsidR="00F951CB" w:rsidRDefault="00F951C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политическую партию</w:t>
      </w:r>
      <w:r w:rsidRPr="00C86568">
        <w:rPr>
          <w:rFonts w:ascii="Times New Roman" w:hAnsi="Times New Roman"/>
          <w:b/>
          <w:sz w:val="28"/>
          <w:szCs w:val="28"/>
        </w:rPr>
        <w:t xml:space="preserve"> </w:t>
      </w:r>
      <w:r w:rsidRPr="00C86568">
        <w:rPr>
          <w:rFonts w:ascii="Times New Roman" w:hAnsi="Times New Roman"/>
          <w:sz w:val="28"/>
          <w:szCs w:val="28"/>
        </w:rPr>
        <w:t>КОММУНИСТИЧЕСКАЯ ПАРТИЯ КОММУНИСТЫ РОССИИ</w:t>
      </w:r>
      <w:r>
        <w:rPr>
          <w:rFonts w:ascii="Times New Roman" w:hAnsi="Times New Roman"/>
          <w:sz w:val="28"/>
          <w:szCs w:val="28"/>
        </w:rPr>
        <w:t xml:space="preserve"> увеличился с 2, 86% в 2013 году до 13,63% в 2018 году,</w:t>
      </w:r>
    </w:p>
    <w:p w:rsidR="00F951CB" w:rsidRDefault="00F951C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Р</w:t>
      </w:r>
      <w:r w:rsidRPr="00C86568">
        <w:rPr>
          <w:rFonts w:ascii="Times New Roman" w:eastAsia="Calibri" w:hAnsi="Times New Roman"/>
          <w:sz w:val="28"/>
          <w:szCs w:val="28"/>
        </w:rPr>
        <w:t>остовское региональное отделение ЛДПР</w:t>
      </w:r>
      <w:r>
        <w:rPr>
          <w:rFonts w:ascii="Times New Roman" w:eastAsia="Calibri" w:hAnsi="Times New Roman"/>
          <w:sz w:val="28"/>
          <w:szCs w:val="28"/>
        </w:rPr>
        <w:t xml:space="preserve"> увеличился с 7,27% </w:t>
      </w:r>
      <w:r>
        <w:rPr>
          <w:rFonts w:ascii="Times New Roman" w:hAnsi="Times New Roman"/>
          <w:sz w:val="28"/>
          <w:szCs w:val="28"/>
        </w:rPr>
        <w:t>в 2013 году до 16,43% в 2018 году,</w:t>
      </w:r>
    </w:p>
    <w:p w:rsidR="00F951CB" w:rsidRDefault="00F951C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>Ростовское региональное отделение Партии СПРАВЕДЛИВАЯ РОССИЯ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увеличился с 4,58% </w:t>
      </w:r>
      <w:r>
        <w:rPr>
          <w:rFonts w:ascii="Times New Roman" w:hAnsi="Times New Roman"/>
          <w:sz w:val="28"/>
          <w:szCs w:val="28"/>
        </w:rPr>
        <w:t>в 2013 году до 4,96% в 2018 году,</w:t>
      </w:r>
    </w:p>
    <w:p w:rsidR="00F951CB" w:rsidRDefault="00F951C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 xml:space="preserve">Ростовское региональное отделение Партии </w:t>
      </w:r>
      <w:r w:rsidRPr="00C86568">
        <w:rPr>
          <w:rFonts w:ascii="Times New Roman" w:hAnsi="Times New Roman"/>
          <w:b/>
          <w:bCs/>
          <w:sz w:val="28"/>
          <w:szCs w:val="28"/>
        </w:rPr>
        <w:t>«</w:t>
      </w:r>
      <w:r w:rsidRPr="00C86568">
        <w:rPr>
          <w:rFonts w:ascii="Times New Roman" w:hAnsi="Times New Roman"/>
          <w:bCs/>
          <w:sz w:val="28"/>
          <w:szCs w:val="28"/>
        </w:rPr>
        <w:t>ЕДИНАЯ РОССИЯ</w:t>
      </w:r>
      <w:r w:rsidRPr="00C8656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1CB">
        <w:rPr>
          <w:rFonts w:ascii="Times New Roman" w:hAnsi="Times New Roman"/>
          <w:bCs/>
          <w:sz w:val="28"/>
          <w:szCs w:val="28"/>
        </w:rPr>
        <w:t xml:space="preserve">снизился с </w:t>
      </w:r>
      <w:r>
        <w:rPr>
          <w:rFonts w:ascii="Times New Roman" w:hAnsi="Times New Roman"/>
          <w:bCs/>
          <w:sz w:val="28"/>
          <w:szCs w:val="28"/>
        </w:rPr>
        <w:t xml:space="preserve">43,98% </w:t>
      </w:r>
      <w:r>
        <w:rPr>
          <w:rFonts w:ascii="Times New Roman" w:hAnsi="Times New Roman"/>
          <w:sz w:val="28"/>
          <w:szCs w:val="28"/>
        </w:rPr>
        <w:t>в 2013 году до 35,52% в 2018 году,</w:t>
      </w:r>
    </w:p>
    <w:p w:rsidR="00F951CB" w:rsidRPr="00F951CB" w:rsidRDefault="00F951CB" w:rsidP="00C8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>РОСТОВСКОЕ ОБЛАСТНОЕ ОТДЕЛЕНИЕ</w:t>
      </w:r>
      <w:r w:rsidRPr="00C865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6568">
        <w:rPr>
          <w:rFonts w:ascii="Times New Roman" w:hAnsi="Times New Roman"/>
          <w:bCs/>
          <w:sz w:val="28"/>
          <w:szCs w:val="28"/>
        </w:rPr>
        <w:t>КОММУНИСТИЧЕСКОЙ ПАРТИИ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снизился с 28,93% </w:t>
      </w:r>
      <w:r>
        <w:rPr>
          <w:rFonts w:ascii="Times New Roman" w:hAnsi="Times New Roman"/>
          <w:sz w:val="28"/>
          <w:szCs w:val="28"/>
        </w:rPr>
        <w:t>в 2013 году до 23,20% в 2018 году.</w:t>
      </w:r>
    </w:p>
    <w:p w:rsidR="00C86568" w:rsidRDefault="00C86568" w:rsidP="006669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BA7" w:rsidRDefault="008E0BA7" w:rsidP="00E86D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 ТИК, состав и количество УИК</w:t>
      </w:r>
    </w:p>
    <w:p w:rsidR="008E0BA7" w:rsidRDefault="008E0BA7" w:rsidP="008E0B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BA7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  <w:r>
        <w:rPr>
          <w:rFonts w:ascii="Times New Roman" w:hAnsi="Times New Roman"/>
          <w:sz w:val="28"/>
          <w:szCs w:val="28"/>
        </w:rPr>
        <w:t xml:space="preserve">комиссия Зерноградского района </w:t>
      </w:r>
      <w:r w:rsidRPr="008E0BA7">
        <w:rPr>
          <w:rFonts w:ascii="Times New Roman" w:hAnsi="Times New Roman"/>
          <w:sz w:val="28"/>
          <w:szCs w:val="28"/>
        </w:rPr>
        <w:t>состоит из 9 человек.</w:t>
      </w:r>
    </w:p>
    <w:p w:rsidR="008E0BA7" w:rsidRPr="008E0BA7" w:rsidRDefault="008E0BA7" w:rsidP="008E0BA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BA7">
        <w:rPr>
          <w:rFonts w:ascii="Times New Roman" w:hAnsi="Times New Roman"/>
          <w:b/>
          <w:sz w:val="28"/>
          <w:szCs w:val="28"/>
        </w:rPr>
        <w:t>Качественный состав членов ТИК</w:t>
      </w:r>
    </w:p>
    <w:p w:rsidR="008E0BA7" w:rsidRPr="008E0BA7" w:rsidRDefault="008E0BA7" w:rsidP="008E0BA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5321"/>
      </w:tblGrid>
      <w:tr w:rsidR="008E0BA7" w:rsidRPr="008E0BA7" w:rsidTr="00CC50F3">
        <w:trPr>
          <w:trHeight w:val="3621"/>
        </w:trPr>
        <w:tc>
          <w:tcPr>
            <w:tcW w:w="5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0BA7" w:rsidRPr="008E0BA7" w:rsidRDefault="008E0BA7" w:rsidP="008E0BA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BA7" w:rsidRPr="008E0BA7" w:rsidRDefault="008E0BA7" w:rsidP="008E0BA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05175" cy="3133725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0BA7" w:rsidRPr="008E0BA7" w:rsidRDefault="008E0BA7" w:rsidP="008E0BA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B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67033" cy="192405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8E0BA7" w:rsidRPr="008E0BA7" w:rsidTr="00CC50F3">
        <w:trPr>
          <w:trHeight w:val="3621"/>
        </w:trPr>
        <w:tc>
          <w:tcPr>
            <w:tcW w:w="5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0BA7" w:rsidRDefault="008E0BA7" w:rsidP="008E0BA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BA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60445" cy="2085975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E0BA7" w:rsidRPr="008E0BA7" w:rsidRDefault="008E0BA7" w:rsidP="008E0BA7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0BA7" w:rsidRPr="008E0BA7" w:rsidRDefault="008E0BA7" w:rsidP="008E0BA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B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43188" cy="201930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E0BA7" w:rsidRPr="008E0BA7" w:rsidRDefault="008E0BA7" w:rsidP="008E0B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BA7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Зерноградского района сформировано 62 участковых избирательных комиссии. Формирование участковых избирательных комиссий проводилось в мае 2018 года.</w:t>
      </w:r>
    </w:p>
    <w:p w:rsidR="00825641" w:rsidRDefault="00825641" w:rsidP="0082564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8E0BA7" w:rsidRPr="008E0BA7" w:rsidRDefault="008E0BA7" w:rsidP="008E0BA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8E0BA7">
        <w:rPr>
          <w:rFonts w:ascii="Times New Roman" w:hAnsi="Times New Roman"/>
          <w:b/>
          <w:sz w:val="28"/>
          <w:szCs w:val="24"/>
        </w:rPr>
        <w:t>Анализ качественного состава членов участковых избирательных комиссий</w:t>
      </w:r>
    </w:p>
    <w:p w:rsidR="008E0BA7" w:rsidRPr="008E0BA7" w:rsidRDefault="008E0BA7" w:rsidP="008E0BA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5"/>
      </w:tblGrid>
      <w:tr w:rsidR="008E0BA7" w:rsidRPr="008E0BA7" w:rsidTr="00954E47">
        <w:trPr>
          <w:trHeight w:val="7854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</w:tcPr>
          <w:p w:rsidR="00027D5A" w:rsidRDefault="00954E47" w:rsidP="00027D5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0BA7">
              <w:rPr>
                <w:rFonts w:ascii="Times New Roman" w:hAnsi="Times New Roman"/>
                <w:sz w:val="24"/>
                <w:szCs w:val="24"/>
              </w:rPr>
              <w:object w:dxaOrig="9471" w:dyaOrig="8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.25pt;height:404.25pt" o:ole="">
                  <v:imagedata r:id="rId11" o:title=""/>
                </v:shape>
                <o:OLEObject Type="Embed" ProgID="MSGraph.Chart.8" ShapeID="_x0000_i1025" DrawAspect="Content" ObjectID="_1600062284" r:id="rId12">
                  <o:FieldCodes>\s</o:FieldCodes>
                </o:OLEObject>
              </w:object>
            </w:r>
            <w:r w:rsidR="008E0BA7" w:rsidRPr="008E0B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91225" cy="2352675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8E0BA7" w:rsidRPr="00027D5A" w:rsidRDefault="00027D5A" w:rsidP="00027D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0B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FD0532" wp14:editId="65BD471F">
                  <wp:extent cx="3606265" cy="2105025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8E0BA7">
              <w:rPr>
                <w:rFonts w:ascii="Times New Roman" w:hAnsi="Times New Roman"/>
                <w:sz w:val="24"/>
                <w:szCs w:val="24"/>
              </w:rPr>
              <w:object w:dxaOrig="5746" w:dyaOrig="4388">
                <v:shape id="_x0000_i1026" type="#_x0000_t75" style="width:287.25pt;height:219.75pt" o:ole="">
                  <v:imagedata r:id="rId15" o:title=""/>
                </v:shape>
                <o:OLEObject Type="Embed" ProgID="MSGraph.Chart.8" ShapeID="_x0000_i1026" DrawAspect="Content" ObjectID="_1600062285" r:id="rId16">
                  <o:FieldCodes>\s</o:FieldCodes>
                </o:OLEObject>
              </w:object>
            </w:r>
          </w:p>
        </w:tc>
      </w:tr>
    </w:tbl>
    <w:p w:rsidR="008E0BA7" w:rsidRDefault="008E0BA7" w:rsidP="00E86D7D">
      <w:pPr>
        <w:jc w:val="both"/>
        <w:rPr>
          <w:rFonts w:ascii="Times New Roman" w:hAnsi="Times New Roman"/>
          <w:b/>
          <w:sz w:val="28"/>
          <w:szCs w:val="28"/>
        </w:rPr>
      </w:pPr>
    </w:p>
    <w:p w:rsidR="008E0BA7" w:rsidRDefault="008E0BA7" w:rsidP="00E86D7D">
      <w:pPr>
        <w:jc w:val="both"/>
        <w:rPr>
          <w:rFonts w:ascii="Times New Roman" w:hAnsi="Times New Roman"/>
          <w:b/>
          <w:sz w:val="28"/>
          <w:szCs w:val="28"/>
        </w:rPr>
      </w:pPr>
    </w:p>
    <w:p w:rsidR="00083B8D" w:rsidRPr="00B61290" w:rsidRDefault="00083B8D" w:rsidP="00E86D7D">
      <w:pPr>
        <w:jc w:val="both"/>
        <w:rPr>
          <w:rFonts w:ascii="Times New Roman" w:hAnsi="Times New Roman"/>
          <w:b/>
          <w:sz w:val="28"/>
          <w:szCs w:val="28"/>
        </w:rPr>
      </w:pPr>
      <w:r w:rsidRPr="009F4E8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23118">
        <w:rPr>
          <w:rFonts w:ascii="Times New Roman" w:hAnsi="Times New Roman"/>
          <w:b/>
          <w:sz w:val="28"/>
          <w:szCs w:val="28"/>
        </w:rPr>
        <w:t>Количество и состав наблюдателей</w:t>
      </w:r>
    </w:p>
    <w:p w:rsidR="00083B8D" w:rsidRDefault="00823118" w:rsidP="008231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голосования на избирательных участках присутствовало 27 наблюдателей, из них 2 наблюдателя от КПРФ и 25 наблюдателей от партии </w:t>
      </w:r>
      <w:r>
        <w:rPr>
          <w:rFonts w:ascii="Times New Roman" w:hAnsi="Times New Roman"/>
          <w:sz w:val="28"/>
          <w:szCs w:val="28"/>
        </w:rPr>
        <w:lastRenderedPageBreak/>
        <w:t>«Единая Россия». Следует отметить, что представители КПРФ резко сократили число наблюдателей и увеличили число членов участковых комиссий с правом совещательного голоса. В день голосования 09 сентября 2018 года представителями КПРФ была представлена новая тактика использования членов комиссии с правом совещательного голоса, они меняли членов комиссий с правом совещат</w:t>
      </w:r>
      <w:r w:rsidR="009D4FE9">
        <w:rPr>
          <w:rFonts w:ascii="Times New Roman" w:hAnsi="Times New Roman"/>
          <w:sz w:val="28"/>
          <w:szCs w:val="28"/>
        </w:rPr>
        <w:t>ельного голоса по несколько раз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r w:rsidR="009D4FE9">
        <w:rPr>
          <w:rFonts w:ascii="Times New Roman" w:hAnsi="Times New Roman"/>
          <w:sz w:val="28"/>
          <w:szCs w:val="28"/>
        </w:rPr>
        <w:t xml:space="preserve">с п. </w:t>
      </w:r>
      <w:proofErr w:type="gramStart"/>
      <w:r w:rsidR="009D4FE9">
        <w:rPr>
          <w:rFonts w:ascii="Times New Roman" w:hAnsi="Times New Roman"/>
          <w:sz w:val="28"/>
          <w:szCs w:val="28"/>
        </w:rPr>
        <w:t>26  статьи</w:t>
      </w:r>
      <w:proofErr w:type="gramEnd"/>
      <w:r w:rsidR="009D4FE9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  <w:r w:rsidR="009D4FE9" w:rsidRPr="0098559E">
        <w:rPr>
          <w:rFonts w:ascii="Times New Roman" w:hAnsi="Times New Roman"/>
          <w:sz w:val="28"/>
          <w:szCs w:val="28"/>
        </w:rPr>
        <w:t>Федераль</w:t>
      </w:r>
      <w:r w:rsidR="009D4FE9">
        <w:rPr>
          <w:rFonts w:ascii="Times New Roman" w:hAnsi="Times New Roman"/>
          <w:sz w:val="28"/>
          <w:szCs w:val="28"/>
        </w:rPr>
        <w:t xml:space="preserve">ного закона от 12.06.2002 </w:t>
      </w:r>
      <w:r w:rsidR="009D4FE9" w:rsidRPr="0098559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9D4FE9">
        <w:rPr>
          <w:rFonts w:ascii="Times New Roman" w:hAnsi="Times New Roman"/>
          <w:sz w:val="28"/>
          <w:szCs w:val="28"/>
        </w:rPr>
        <w:t>, чем вносили некоторую нервозность в работу комиссий</w:t>
      </w:r>
      <w:r>
        <w:rPr>
          <w:rFonts w:ascii="Times New Roman" w:hAnsi="Times New Roman"/>
          <w:sz w:val="28"/>
          <w:szCs w:val="28"/>
        </w:rPr>
        <w:t>.</w:t>
      </w:r>
    </w:p>
    <w:p w:rsidR="005A3B88" w:rsidRPr="00E86D7D" w:rsidRDefault="005A3B88" w:rsidP="00E86D7D">
      <w:pPr>
        <w:jc w:val="both"/>
        <w:rPr>
          <w:rFonts w:ascii="Times New Roman" w:hAnsi="Times New Roman"/>
          <w:b/>
          <w:sz w:val="28"/>
          <w:szCs w:val="28"/>
        </w:rPr>
      </w:pPr>
      <w:r w:rsidRPr="00E86D7D">
        <w:rPr>
          <w:rFonts w:ascii="Times New Roman" w:hAnsi="Times New Roman"/>
          <w:b/>
          <w:sz w:val="28"/>
          <w:szCs w:val="28"/>
        </w:rPr>
        <w:t xml:space="preserve">5. </w:t>
      </w:r>
      <w:r w:rsidR="0003339E">
        <w:rPr>
          <w:rFonts w:ascii="Times New Roman" w:hAnsi="Times New Roman"/>
          <w:b/>
          <w:sz w:val="28"/>
          <w:szCs w:val="28"/>
        </w:rPr>
        <w:t>Применение КОИБ и других технических средств голосования на избирательных участках</w:t>
      </w:r>
    </w:p>
    <w:p w:rsidR="0003339E" w:rsidRP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339E">
        <w:rPr>
          <w:rFonts w:ascii="Times New Roman" w:hAnsi="Times New Roman"/>
          <w:sz w:val="28"/>
          <w:szCs w:val="28"/>
        </w:rPr>
        <w:t xml:space="preserve">бщее количество избирательных участков, участков референдума, оснащенных КОИБ, в каких населенных пунктах и их количество в каждом населенном пункте </w:t>
      </w:r>
      <w:r>
        <w:rPr>
          <w:rFonts w:ascii="Times New Roman" w:hAnsi="Times New Roman"/>
          <w:sz w:val="28"/>
          <w:szCs w:val="28"/>
        </w:rPr>
        <w:t>–</w:t>
      </w:r>
      <w:r w:rsidRPr="0003339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339E">
        <w:rPr>
          <w:rFonts w:ascii="Times New Roman" w:hAnsi="Times New Roman"/>
          <w:sz w:val="28"/>
          <w:szCs w:val="28"/>
        </w:rPr>
        <w:t>663,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665,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672)</w:t>
      </w:r>
      <w:r>
        <w:rPr>
          <w:rFonts w:ascii="Times New Roman" w:hAnsi="Times New Roman"/>
          <w:sz w:val="28"/>
          <w:szCs w:val="28"/>
        </w:rPr>
        <w:t>:</w:t>
      </w:r>
    </w:p>
    <w:p w:rsidR="0003339E" w:rsidRP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9E">
        <w:rPr>
          <w:rFonts w:ascii="Times New Roman" w:hAnsi="Times New Roman"/>
          <w:sz w:val="28"/>
          <w:szCs w:val="28"/>
        </w:rPr>
        <w:t>УИК 663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3339E">
        <w:rPr>
          <w:rFonts w:ascii="Times New Roman" w:hAnsi="Times New Roman"/>
          <w:sz w:val="28"/>
          <w:szCs w:val="28"/>
        </w:rPr>
        <w:t xml:space="preserve"> 2 члена УИК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оператора КОИБ – Яровая Л.Г.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3339E">
        <w:rPr>
          <w:rFonts w:ascii="Times New Roman" w:hAnsi="Times New Roman"/>
          <w:sz w:val="28"/>
          <w:szCs w:val="28"/>
        </w:rPr>
        <w:t xml:space="preserve"> собрание избирателе по месту работы; Сысоева Е.В. </w:t>
      </w:r>
      <w:proofErr w:type="gramStart"/>
      <w:r w:rsidRPr="0003339E">
        <w:rPr>
          <w:rFonts w:ascii="Times New Roman" w:hAnsi="Times New Roman"/>
          <w:sz w:val="28"/>
          <w:szCs w:val="28"/>
        </w:rPr>
        <w:t>–  Партия</w:t>
      </w:r>
      <w:proofErr w:type="gramEnd"/>
      <w:r w:rsidRPr="0003339E">
        <w:rPr>
          <w:rFonts w:ascii="Times New Roman" w:hAnsi="Times New Roman"/>
          <w:sz w:val="28"/>
          <w:szCs w:val="28"/>
        </w:rPr>
        <w:t xml:space="preserve"> Союз Труда в Ростовской области;</w:t>
      </w:r>
    </w:p>
    <w:p w:rsidR="0003339E" w:rsidRP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9E">
        <w:rPr>
          <w:rFonts w:ascii="Times New Roman" w:hAnsi="Times New Roman"/>
          <w:sz w:val="28"/>
          <w:szCs w:val="28"/>
        </w:rPr>
        <w:t>УИК 665 – 2 члена УИК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3339E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е</w:t>
      </w:r>
      <w:r w:rsidRPr="0003339E">
        <w:rPr>
          <w:rFonts w:ascii="Times New Roman" w:hAnsi="Times New Roman"/>
          <w:sz w:val="28"/>
          <w:szCs w:val="28"/>
        </w:rPr>
        <w:t xml:space="preserve">ратора КОИБ – Васильченко Л.Н. – партия Справедливая Россия; </w:t>
      </w:r>
      <w:proofErr w:type="spellStart"/>
      <w:r w:rsidRPr="0003339E">
        <w:rPr>
          <w:rFonts w:ascii="Times New Roman" w:hAnsi="Times New Roman"/>
          <w:sz w:val="28"/>
          <w:szCs w:val="28"/>
        </w:rPr>
        <w:t>Олдырев</w:t>
      </w:r>
      <w:proofErr w:type="spellEnd"/>
      <w:r w:rsidRPr="0003339E">
        <w:rPr>
          <w:rFonts w:ascii="Times New Roman" w:hAnsi="Times New Roman"/>
          <w:sz w:val="28"/>
          <w:szCs w:val="28"/>
        </w:rPr>
        <w:t xml:space="preserve"> С.Н. – собрание избирателей по месту работы;</w:t>
      </w:r>
    </w:p>
    <w:p w:rsid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9E">
        <w:rPr>
          <w:rFonts w:ascii="Times New Roman" w:hAnsi="Times New Roman"/>
          <w:sz w:val="28"/>
          <w:szCs w:val="28"/>
        </w:rPr>
        <w:t xml:space="preserve">УИК 672 – 2 члена УИК оператора КОИБ – </w:t>
      </w:r>
      <w:proofErr w:type="spellStart"/>
      <w:r w:rsidRPr="0003339E">
        <w:rPr>
          <w:rFonts w:ascii="Times New Roman" w:hAnsi="Times New Roman"/>
          <w:sz w:val="28"/>
          <w:szCs w:val="28"/>
        </w:rPr>
        <w:t>Каун</w:t>
      </w:r>
      <w:proofErr w:type="spellEnd"/>
      <w:r w:rsidRPr="0003339E">
        <w:rPr>
          <w:rFonts w:ascii="Times New Roman" w:hAnsi="Times New Roman"/>
          <w:sz w:val="28"/>
          <w:szCs w:val="28"/>
        </w:rPr>
        <w:t xml:space="preserve"> О. Ю. – партия Едина Россия; </w:t>
      </w:r>
      <w:proofErr w:type="spellStart"/>
      <w:r w:rsidRPr="0003339E">
        <w:rPr>
          <w:rFonts w:ascii="Times New Roman" w:hAnsi="Times New Roman"/>
          <w:sz w:val="28"/>
          <w:szCs w:val="28"/>
        </w:rPr>
        <w:t>Ксенз</w:t>
      </w:r>
      <w:proofErr w:type="spellEnd"/>
      <w:r w:rsidRPr="0003339E">
        <w:rPr>
          <w:rFonts w:ascii="Times New Roman" w:hAnsi="Times New Roman"/>
          <w:sz w:val="28"/>
          <w:szCs w:val="28"/>
        </w:rPr>
        <w:t xml:space="preserve"> Я. Н. – партия Союз Труда в Ростовской области.</w:t>
      </w:r>
    </w:p>
    <w:p w:rsid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339E">
        <w:rPr>
          <w:rFonts w:ascii="Times New Roman" w:hAnsi="Times New Roman"/>
          <w:sz w:val="28"/>
          <w:szCs w:val="28"/>
        </w:rPr>
        <w:t xml:space="preserve">бщее количество обращений, поступивших на «горячую линию» технической поддержки, из них: количество обращений, потребовавших технических консультаций, количество обращений, потребовавших выездов технических специалистов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0;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39E">
        <w:rPr>
          <w:rFonts w:ascii="Times New Roman" w:hAnsi="Times New Roman"/>
          <w:bCs/>
          <w:sz w:val="28"/>
          <w:szCs w:val="28"/>
        </w:rPr>
        <w:t>общее количество возникших при проведении тренировки нештатных ситуаций на КОИБ, причины их возникновения и коли</w:t>
      </w:r>
      <w:r>
        <w:rPr>
          <w:rFonts w:ascii="Times New Roman" w:hAnsi="Times New Roman"/>
          <w:bCs/>
          <w:sz w:val="28"/>
          <w:szCs w:val="28"/>
        </w:rPr>
        <w:t>чество случаев по каждой из них</w:t>
      </w:r>
      <w:r w:rsidRPr="000333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03339E">
        <w:rPr>
          <w:rFonts w:ascii="Times New Roman" w:hAnsi="Times New Roman"/>
          <w:sz w:val="28"/>
          <w:szCs w:val="28"/>
        </w:rPr>
        <w:t>0;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количество случаев замены составных частей КОИБ, их</w:t>
      </w:r>
      <w:r>
        <w:rPr>
          <w:rFonts w:ascii="Times New Roman" w:hAnsi="Times New Roman"/>
          <w:sz w:val="28"/>
          <w:szCs w:val="28"/>
        </w:rPr>
        <w:t xml:space="preserve"> наименование и причины замены –</w:t>
      </w:r>
      <w:r w:rsidRPr="0003339E">
        <w:rPr>
          <w:rFonts w:ascii="Times New Roman" w:hAnsi="Times New Roman"/>
          <w:b/>
          <w:sz w:val="28"/>
          <w:szCs w:val="28"/>
        </w:rPr>
        <w:t xml:space="preserve"> </w:t>
      </w:r>
      <w:r w:rsidRPr="0003339E">
        <w:rPr>
          <w:rFonts w:ascii="Times New Roman" w:hAnsi="Times New Roman"/>
          <w:sz w:val="28"/>
          <w:szCs w:val="28"/>
        </w:rPr>
        <w:t>0.</w:t>
      </w:r>
    </w:p>
    <w:p w:rsid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339E">
        <w:rPr>
          <w:rFonts w:ascii="Times New Roman" w:hAnsi="Times New Roman"/>
          <w:sz w:val="28"/>
          <w:szCs w:val="28"/>
        </w:rPr>
        <w:t>бщее количество избирательных участков, уч</w:t>
      </w:r>
      <w:r>
        <w:rPr>
          <w:rFonts w:ascii="Times New Roman" w:hAnsi="Times New Roman"/>
          <w:sz w:val="28"/>
          <w:szCs w:val="28"/>
        </w:rPr>
        <w:t xml:space="preserve">астков референдума,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оснащенных  </w:t>
      </w:r>
      <w:r>
        <w:rPr>
          <w:rFonts w:ascii="Times New Roman" w:hAnsi="Times New Roman"/>
          <w:sz w:val="28"/>
          <w:szCs w:val="28"/>
          <w:lang w:val="en-US"/>
        </w:rPr>
        <w:t>QR</w:t>
      </w:r>
      <w:proofErr w:type="gramEnd"/>
      <w:r w:rsidRPr="000333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Технологией</w:t>
      </w:r>
      <w:r w:rsidRPr="0003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3339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9.</w:t>
      </w:r>
    </w:p>
    <w:p w:rsidR="0003339E" w:rsidRPr="0003339E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9E">
        <w:rPr>
          <w:rFonts w:ascii="Times New Roman" w:hAnsi="Times New Roman"/>
          <w:sz w:val="28"/>
          <w:szCs w:val="28"/>
        </w:rPr>
        <w:t>Количество поступивших заявлений (жалоб, замечаний)</w:t>
      </w:r>
      <w:r>
        <w:rPr>
          <w:rFonts w:ascii="Times New Roman" w:hAnsi="Times New Roman"/>
          <w:sz w:val="28"/>
          <w:szCs w:val="28"/>
        </w:rPr>
        <w:t xml:space="preserve"> на работу КОИБ 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0333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Технологии – 0.</w:t>
      </w:r>
      <w:r w:rsidRPr="0003339E">
        <w:rPr>
          <w:rFonts w:ascii="Times New Roman" w:hAnsi="Times New Roman"/>
          <w:sz w:val="28"/>
          <w:szCs w:val="28"/>
        </w:rPr>
        <w:t xml:space="preserve"> </w:t>
      </w:r>
    </w:p>
    <w:p w:rsidR="0003339E" w:rsidRPr="00E86D7D" w:rsidRDefault="0003339E" w:rsidP="00033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B8D" w:rsidRDefault="00083B8D" w:rsidP="00E86D7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9F4E8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7C7521">
        <w:rPr>
          <w:rFonts w:ascii="Times New Roman" w:hAnsi="Times New Roman"/>
          <w:b/>
          <w:sz w:val="28"/>
          <w:szCs w:val="28"/>
        </w:rPr>
        <w:t>Нарушения и замеченные недостатки в работе наблюдателей, представителей кандидатов и иных участников избирательного процесса</w:t>
      </w:r>
      <w:r w:rsidRPr="00B61290">
        <w:rPr>
          <w:rFonts w:ascii="Times New Roman" w:hAnsi="Times New Roman"/>
          <w:b/>
          <w:sz w:val="28"/>
          <w:szCs w:val="28"/>
        </w:rPr>
        <w:t>.</w:t>
      </w:r>
      <w:r w:rsidR="007C7521">
        <w:rPr>
          <w:rFonts w:ascii="Times New Roman" w:hAnsi="Times New Roman"/>
          <w:b/>
          <w:sz w:val="28"/>
          <w:szCs w:val="28"/>
        </w:rPr>
        <w:t xml:space="preserve"> Случаи попыток давления на членов УИК</w:t>
      </w:r>
    </w:p>
    <w:p w:rsidR="007C7521" w:rsidRDefault="007C7521" w:rsidP="007C7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521">
        <w:rPr>
          <w:rFonts w:ascii="Times New Roman" w:hAnsi="Times New Roman"/>
          <w:sz w:val="28"/>
          <w:szCs w:val="28"/>
        </w:rPr>
        <w:t>В период подготовки и проведения выборов</w:t>
      </w:r>
      <w:r>
        <w:rPr>
          <w:rFonts w:ascii="Times New Roman" w:hAnsi="Times New Roman"/>
          <w:sz w:val="28"/>
          <w:szCs w:val="28"/>
        </w:rPr>
        <w:t xml:space="preserve"> официальных жалоб на работу наблюдателей и членов комиссий с правом совещательного голоса от председателей УИК не поступало. Следует отметить, что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КПРФ  официально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уведомили ТИК за 3 дня о наличии наблюдателей на избирательных участках. Партией «Единая Россия» были предоставлены </w:t>
      </w:r>
      <w:r>
        <w:rPr>
          <w:rFonts w:ascii="Times New Roman" w:hAnsi="Times New Roman"/>
          <w:sz w:val="28"/>
          <w:szCs w:val="28"/>
        </w:rPr>
        <w:lastRenderedPageBreak/>
        <w:t xml:space="preserve">списки наблюдателей, с указанием УИК, на которых наблюдатели будут работать в день выборов. От других партий данных не поступало и представителей этих партий не было. </w:t>
      </w:r>
    </w:p>
    <w:p w:rsidR="007C7521" w:rsidRDefault="007C7521" w:rsidP="007C7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следует отметить, что не все представители партии КПРФ знали кем они будут в УИК (наблюдатели или члены комиссии с правом совещательного голоса) и как следствие не знали свои права и обязанности и обращались к председателям УИК с просьбой рассказать им о их действиях.  Так же определённую </w:t>
      </w:r>
      <w:r w:rsidR="00AB604A">
        <w:rPr>
          <w:rFonts w:ascii="Times New Roman" w:hAnsi="Times New Roman"/>
          <w:sz w:val="28"/>
          <w:szCs w:val="28"/>
        </w:rPr>
        <w:t>нервозность в работу УИК вносили замены членов комиссии с правом совещательного голоса от партии КПРФ в день выборов.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04A" w:rsidRDefault="00AB604A" w:rsidP="007C7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Давления и угроз на членов УИК со стороны кандидатов и представителей партий не наблюдалось.</w:t>
      </w:r>
    </w:p>
    <w:p w:rsidR="00AB604A" w:rsidRDefault="00AB604A" w:rsidP="007C7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B8D" w:rsidRDefault="00083B8D" w:rsidP="00E86D7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1E0D4B">
        <w:rPr>
          <w:rFonts w:ascii="Times New Roman" w:hAnsi="Times New Roman"/>
          <w:b/>
          <w:sz w:val="28"/>
          <w:szCs w:val="28"/>
        </w:rPr>
        <w:t xml:space="preserve">7. </w:t>
      </w:r>
      <w:r w:rsidR="00AB604A">
        <w:rPr>
          <w:rFonts w:ascii="Times New Roman" w:hAnsi="Times New Roman"/>
          <w:b/>
          <w:sz w:val="28"/>
          <w:szCs w:val="28"/>
        </w:rPr>
        <w:t>Краткий анализ категорий избирателей, пришедших н</w:t>
      </w:r>
      <w:r w:rsidR="00817336">
        <w:rPr>
          <w:rFonts w:ascii="Times New Roman" w:hAnsi="Times New Roman"/>
          <w:b/>
          <w:sz w:val="28"/>
          <w:szCs w:val="28"/>
        </w:rPr>
        <w:t>а голосование. Анализ а</w:t>
      </w:r>
      <w:r w:rsidR="00AB604A">
        <w:rPr>
          <w:rFonts w:ascii="Times New Roman" w:hAnsi="Times New Roman"/>
          <w:b/>
          <w:sz w:val="28"/>
          <w:szCs w:val="28"/>
        </w:rPr>
        <w:t xml:space="preserve">ктивности групп населения. Анализ активности политических партий. 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Состав избирателей в районе распределяется следующим образом: на селе проживает </w:t>
      </w:r>
      <w:r>
        <w:rPr>
          <w:rFonts w:ascii="Times New Roman" w:hAnsi="Times New Roman"/>
          <w:sz w:val="28"/>
          <w:szCs w:val="28"/>
        </w:rPr>
        <w:t>23197 избирателей, что составляет 48,41</w:t>
      </w:r>
      <w:r w:rsidRPr="00E86D7D">
        <w:rPr>
          <w:rFonts w:ascii="Times New Roman" w:hAnsi="Times New Roman"/>
          <w:sz w:val="28"/>
          <w:szCs w:val="28"/>
        </w:rPr>
        <w:t xml:space="preserve">% населения района. Остальные избиратели проживают на территории   Зерноградского городского поселения. Женщины составляют </w:t>
      </w:r>
      <w:r>
        <w:rPr>
          <w:rFonts w:ascii="Times New Roman" w:hAnsi="Times New Roman"/>
          <w:sz w:val="28"/>
          <w:szCs w:val="28"/>
        </w:rPr>
        <w:t>52</w:t>
      </w:r>
      <w:r w:rsidRPr="00E86D7D">
        <w:rPr>
          <w:rFonts w:ascii="Times New Roman" w:hAnsi="Times New Roman"/>
          <w:sz w:val="28"/>
          <w:szCs w:val="28"/>
        </w:rPr>
        <w:t xml:space="preserve">,18% от всех избирателей. 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>По возрастным категориям избиратели распределились следующим образом: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 xml:space="preserve">До 30 лет – </w:t>
      </w:r>
      <w:r>
        <w:rPr>
          <w:rFonts w:ascii="Times New Roman" w:hAnsi="Times New Roman"/>
          <w:sz w:val="28"/>
          <w:szCs w:val="28"/>
        </w:rPr>
        <w:t>24,50</w:t>
      </w:r>
      <w:r w:rsidRPr="00E86D7D">
        <w:rPr>
          <w:rFonts w:ascii="Times New Roman" w:hAnsi="Times New Roman"/>
          <w:sz w:val="28"/>
          <w:szCs w:val="28"/>
        </w:rPr>
        <w:t>%;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>От 30 до 40 лет –</w:t>
      </w:r>
      <w:r>
        <w:rPr>
          <w:rFonts w:ascii="Times New Roman" w:hAnsi="Times New Roman"/>
          <w:sz w:val="28"/>
          <w:szCs w:val="28"/>
        </w:rPr>
        <w:t>17</w:t>
      </w:r>
      <w:r w:rsidRPr="00E86D7D">
        <w:rPr>
          <w:rFonts w:ascii="Times New Roman" w:hAnsi="Times New Roman"/>
          <w:sz w:val="28"/>
          <w:szCs w:val="28"/>
        </w:rPr>
        <w:t>,82 %;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41 до 50 лет – 17</w:t>
      </w:r>
      <w:r w:rsidRPr="00E86D7D">
        <w:rPr>
          <w:rFonts w:ascii="Times New Roman" w:hAnsi="Times New Roman"/>
          <w:sz w:val="28"/>
          <w:szCs w:val="28"/>
        </w:rPr>
        <w:t>,68%;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51 до 60 – 18</w:t>
      </w:r>
      <w:r w:rsidRPr="00E86D7D">
        <w:rPr>
          <w:rFonts w:ascii="Times New Roman" w:hAnsi="Times New Roman"/>
          <w:sz w:val="28"/>
          <w:szCs w:val="28"/>
        </w:rPr>
        <w:t>,05%;</w:t>
      </w:r>
    </w:p>
    <w:p w:rsidR="00AB604A" w:rsidRPr="00E86D7D" w:rsidRDefault="00AB604A" w:rsidP="00AB6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Свыше 60 лет – </w:t>
      </w:r>
      <w:r w:rsidRPr="00E86D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86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</w:t>
      </w:r>
      <w:r w:rsidRPr="00E86D7D">
        <w:rPr>
          <w:rFonts w:ascii="Times New Roman" w:hAnsi="Times New Roman"/>
          <w:sz w:val="28"/>
          <w:szCs w:val="28"/>
        </w:rPr>
        <w:t xml:space="preserve"> % всех избирателей.</w:t>
      </w:r>
    </w:p>
    <w:p w:rsidR="00AB604A" w:rsidRPr="00AB604A" w:rsidRDefault="00AB604A" w:rsidP="00AB604A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AB604A">
        <w:rPr>
          <w:rFonts w:ascii="Times New Roman" w:hAnsi="Times New Roman"/>
          <w:sz w:val="28"/>
          <w:szCs w:val="24"/>
        </w:rPr>
        <w:t>Сведения</w:t>
      </w:r>
    </w:p>
    <w:p w:rsidR="00AB604A" w:rsidRPr="00AB604A" w:rsidRDefault="00AB604A" w:rsidP="00AB60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B604A">
        <w:rPr>
          <w:rFonts w:ascii="Times New Roman" w:hAnsi="Times New Roman"/>
          <w:sz w:val="28"/>
          <w:szCs w:val="24"/>
        </w:rPr>
        <w:t xml:space="preserve">об активности избирателей района на выборах </w:t>
      </w:r>
    </w:p>
    <w:p w:rsidR="00AB604A" w:rsidRPr="00AB604A" w:rsidRDefault="00AB604A" w:rsidP="00AB60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B604A">
        <w:rPr>
          <w:rFonts w:ascii="Times New Roman" w:hAnsi="Times New Roman"/>
          <w:sz w:val="28"/>
          <w:szCs w:val="24"/>
        </w:rPr>
        <w:t>Законодательного Собрания Ростовской области</w:t>
      </w:r>
    </w:p>
    <w:p w:rsidR="00AB604A" w:rsidRPr="00AB604A" w:rsidRDefault="00EB0E36" w:rsidP="00AB60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B0E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25431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604A" w:rsidRDefault="00AB604A" w:rsidP="00AB6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04A" w:rsidRDefault="00EB0E36" w:rsidP="00AB6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Активность </w:t>
      </w:r>
      <w:proofErr w:type="gramStart"/>
      <w:r>
        <w:rPr>
          <w:rFonts w:ascii="Times New Roman" w:hAnsi="Times New Roman"/>
          <w:sz w:val="28"/>
          <w:szCs w:val="28"/>
        </w:rPr>
        <w:t>избирателей 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выборах составила 36,18%  от числа избирателей включенных в списки избирателей на момент окончания голосования. В 2013 году активность составила 34,77</w:t>
      </w:r>
      <w:proofErr w:type="gramStart"/>
      <w:r>
        <w:rPr>
          <w:rFonts w:ascii="Times New Roman" w:hAnsi="Times New Roman"/>
          <w:sz w:val="28"/>
          <w:szCs w:val="28"/>
        </w:rPr>
        <w:t>%.</w:t>
      </w:r>
      <w:r w:rsidR="00AB604A">
        <w:rPr>
          <w:rFonts w:ascii="Times New Roman" w:hAnsi="Times New Roman"/>
          <w:sz w:val="28"/>
          <w:szCs w:val="20"/>
        </w:rPr>
        <w:t>Следует</w:t>
      </w:r>
      <w:proofErr w:type="gramEnd"/>
      <w:r w:rsidR="00AB604A">
        <w:rPr>
          <w:rFonts w:ascii="Times New Roman" w:hAnsi="Times New Roman"/>
          <w:sz w:val="28"/>
          <w:szCs w:val="20"/>
        </w:rPr>
        <w:t xml:space="preserve"> отметить, что явка избирателей, по сравнению с выборами 2013 года выросла.</w:t>
      </w:r>
    </w:p>
    <w:p w:rsidR="00AB604A" w:rsidRDefault="00EB0E36" w:rsidP="00AB604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E36">
        <w:rPr>
          <w:rFonts w:ascii="Times New Roman" w:hAnsi="Times New Roman"/>
          <w:noProof/>
          <w:sz w:val="24"/>
          <w:szCs w:val="24"/>
          <w:vertAlign w:val="superscript"/>
        </w:rPr>
        <w:drawing>
          <wp:inline distT="0" distB="0" distL="0" distR="0">
            <wp:extent cx="5940425" cy="2531286"/>
            <wp:effectExtent l="0" t="0" r="3175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604A" w:rsidRDefault="00AB604A" w:rsidP="00AB604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04A" w:rsidRDefault="007657ED" w:rsidP="00AB6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избирателей</w:t>
      </w:r>
      <w:r w:rsidR="00AB604A" w:rsidRPr="007657ED">
        <w:rPr>
          <w:rFonts w:ascii="Times New Roman" w:hAnsi="Times New Roman"/>
          <w:sz w:val="28"/>
          <w:szCs w:val="28"/>
        </w:rPr>
        <w:t xml:space="preserve"> в день голосования, исходя из графика</w:t>
      </w:r>
      <w:r>
        <w:rPr>
          <w:rFonts w:ascii="Times New Roman" w:hAnsi="Times New Roman"/>
          <w:sz w:val="28"/>
          <w:szCs w:val="28"/>
        </w:rPr>
        <w:t>, имеет положительную тенденцию.</w:t>
      </w:r>
    </w:p>
    <w:p w:rsidR="007657ED" w:rsidRPr="007657ED" w:rsidRDefault="007657ED" w:rsidP="007657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7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97550" cy="335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04A" w:rsidRDefault="00AB604A" w:rsidP="00AB6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04A" w:rsidRDefault="007657ED" w:rsidP="00765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по половозрастному составу практически не изменяется.</w:t>
      </w:r>
    </w:p>
    <w:p w:rsidR="007657ED" w:rsidRDefault="00FE4E17" w:rsidP="00765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FD2">
        <w:rPr>
          <w:rFonts w:ascii="Times New Roman" w:hAnsi="Times New Roman"/>
          <w:sz w:val="28"/>
          <w:szCs w:val="28"/>
        </w:rPr>
        <w:t>Нужно отметить, что</w:t>
      </w:r>
      <w:r>
        <w:rPr>
          <w:rFonts w:ascii="Times New Roman" w:hAnsi="Times New Roman"/>
          <w:sz w:val="28"/>
          <w:szCs w:val="28"/>
        </w:rPr>
        <w:t xml:space="preserve"> активность у</w:t>
      </w:r>
      <w:r w:rsidRPr="00C55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мужчин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C55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примерно одинакова</w:t>
      </w:r>
      <w:r w:rsidRPr="00C55F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21,5</w:t>
      </w:r>
      <w:r w:rsidRPr="00C55FD2">
        <w:rPr>
          <w:rFonts w:ascii="Times New Roman" w:hAnsi="Times New Roman"/>
          <w:sz w:val="28"/>
          <w:szCs w:val="28"/>
        </w:rPr>
        <w:t xml:space="preserve"> % и </w:t>
      </w:r>
      <w:r>
        <w:rPr>
          <w:rFonts w:ascii="Times New Roman" w:hAnsi="Times New Roman"/>
          <w:sz w:val="28"/>
          <w:szCs w:val="28"/>
        </w:rPr>
        <w:t>20,5</w:t>
      </w:r>
      <w:r w:rsidRPr="00C55FD2">
        <w:rPr>
          <w:rFonts w:ascii="Times New Roman" w:hAnsi="Times New Roman"/>
          <w:sz w:val="28"/>
          <w:szCs w:val="28"/>
        </w:rPr>
        <w:t xml:space="preserve"> % соответственно. Причем </w:t>
      </w:r>
      <w:r>
        <w:rPr>
          <w:rFonts w:ascii="Times New Roman" w:hAnsi="Times New Roman"/>
          <w:sz w:val="28"/>
          <w:szCs w:val="28"/>
        </w:rPr>
        <w:t>мужчины</w:t>
      </w:r>
      <w:r w:rsidRPr="00C55FD2">
        <w:rPr>
          <w:rFonts w:ascii="Times New Roman" w:hAnsi="Times New Roman"/>
          <w:sz w:val="28"/>
          <w:szCs w:val="28"/>
        </w:rPr>
        <w:t xml:space="preserve"> более активны </w:t>
      </w:r>
      <w:r>
        <w:rPr>
          <w:rFonts w:ascii="Times New Roman" w:hAnsi="Times New Roman"/>
          <w:sz w:val="28"/>
          <w:szCs w:val="28"/>
        </w:rPr>
        <w:t>в возрасте старше 60 лет, женщины более активны от 40 до 60 лет.</w:t>
      </w:r>
      <w:r w:rsidRPr="00C55FD2">
        <w:rPr>
          <w:rFonts w:ascii="Times New Roman" w:hAnsi="Times New Roman"/>
          <w:sz w:val="28"/>
          <w:szCs w:val="28"/>
        </w:rPr>
        <w:t xml:space="preserve"> </w:t>
      </w:r>
      <w:r w:rsidR="007657ED">
        <w:rPr>
          <w:rFonts w:ascii="Times New Roman" w:hAnsi="Times New Roman"/>
          <w:sz w:val="28"/>
          <w:szCs w:val="28"/>
        </w:rPr>
        <w:t>Активность молодых людей низкая.</w:t>
      </w:r>
    </w:p>
    <w:p w:rsidR="007657ED" w:rsidRDefault="007657ED" w:rsidP="00765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7ED" w:rsidRDefault="007657ED" w:rsidP="00765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80E" w:rsidRDefault="00C2680E" w:rsidP="00765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B8D" w:rsidRDefault="00083B8D" w:rsidP="00E86D7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65359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7657ED">
        <w:rPr>
          <w:rFonts w:ascii="Times New Roman" w:hAnsi="Times New Roman"/>
          <w:b/>
          <w:sz w:val="28"/>
          <w:szCs w:val="28"/>
        </w:rPr>
        <w:t>Анализ активности впервые голосующих людей.</w:t>
      </w:r>
    </w:p>
    <w:p w:rsidR="007657ED" w:rsidRPr="00FE4E17" w:rsidRDefault="00FE4E17" w:rsidP="007657ED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E17">
        <w:rPr>
          <w:rFonts w:ascii="Times New Roman" w:hAnsi="Times New Roman"/>
          <w:sz w:val="28"/>
          <w:szCs w:val="28"/>
        </w:rPr>
        <w:t xml:space="preserve">В списках избирателей было </w:t>
      </w:r>
      <w:r>
        <w:rPr>
          <w:rFonts w:ascii="Times New Roman" w:hAnsi="Times New Roman"/>
          <w:sz w:val="28"/>
          <w:szCs w:val="28"/>
        </w:rPr>
        <w:t xml:space="preserve">включено </w:t>
      </w:r>
      <w:r w:rsidRPr="00FE4E17">
        <w:rPr>
          <w:rFonts w:ascii="Times New Roman" w:hAnsi="Times New Roman"/>
          <w:sz w:val="28"/>
          <w:szCs w:val="28"/>
        </w:rPr>
        <w:t>293 впервы</w:t>
      </w:r>
      <w:r>
        <w:rPr>
          <w:rFonts w:ascii="Times New Roman" w:hAnsi="Times New Roman"/>
          <w:sz w:val="28"/>
          <w:szCs w:val="28"/>
        </w:rPr>
        <w:t xml:space="preserve">е голосующих избирателя. Проголосовало 93 человека, что составляет 32,86%. </w:t>
      </w:r>
      <w:r w:rsidR="00EB0E36">
        <w:rPr>
          <w:rFonts w:ascii="Times New Roman" w:hAnsi="Times New Roman"/>
          <w:sz w:val="28"/>
          <w:szCs w:val="28"/>
        </w:rPr>
        <w:t xml:space="preserve"> Низкая активность впервые голосующих обусловлена тем, что большинство </w:t>
      </w:r>
      <w:proofErr w:type="gramStart"/>
      <w:r w:rsidR="00EB0E36">
        <w:rPr>
          <w:rFonts w:ascii="Times New Roman" w:hAnsi="Times New Roman"/>
          <w:sz w:val="28"/>
          <w:szCs w:val="28"/>
        </w:rPr>
        <w:t>из низ</w:t>
      </w:r>
      <w:proofErr w:type="gramEnd"/>
      <w:r w:rsidR="00EB0E36">
        <w:rPr>
          <w:rFonts w:ascii="Times New Roman" w:hAnsi="Times New Roman"/>
          <w:sz w:val="28"/>
          <w:szCs w:val="28"/>
        </w:rPr>
        <w:t xml:space="preserve"> учатся в разных учебных заведениях и возможно, в день голосовани</w:t>
      </w:r>
      <w:r w:rsidR="00161712">
        <w:rPr>
          <w:rFonts w:ascii="Times New Roman" w:hAnsi="Times New Roman"/>
          <w:sz w:val="28"/>
          <w:szCs w:val="28"/>
        </w:rPr>
        <w:t>я, не находились на территории с</w:t>
      </w:r>
      <w:r w:rsidR="00EB0E36">
        <w:rPr>
          <w:rFonts w:ascii="Times New Roman" w:hAnsi="Times New Roman"/>
          <w:sz w:val="28"/>
          <w:szCs w:val="28"/>
        </w:rPr>
        <w:t>воего избирательного участка.</w:t>
      </w:r>
    </w:p>
    <w:p w:rsidR="00EB0E36" w:rsidRDefault="00EB0E36" w:rsidP="00EB0E36">
      <w:pPr>
        <w:widowControl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5DC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Распределение голосов по партиям</w:t>
      </w:r>
    </w:p>
    <w:p w:rsidR="00EB0E36" w:rsidRPr="00EB0E36" w:rsidRDefault="00EB0E36" w:rsidP="00EB0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sz w:val="28"/>
          <w:szCs w:val="28"/>
        </w:rPr>
        <w:t>Голоса избирателей, поданные за избирательные объединения, выдвинувшие зарегистрированные областные списки кандидатов, распределились следующим образом: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sz w:val="28"/>
          <w:szCs w:val="28"/>
        </w:rPr>
        <w:t>1.  Политическая</w:t>
      </w:r>
      <w:r>
        <w:rPr>
          <w:rFonts w:ascii="Times New Roman" w:hAnsi="Times New Roman"/>
          <w:sz w:val="28"/>
          <w:szCs w:val="28"/>
        </w:rPr>
        <w:t xml:space="preserve"> партия</w:t>
      </w:r>
      <w:r w:rsidRPr="00EB0E36">
        <w:rPr>
          <w:rFonts w:ascii="Times New Roman" w:hAnsi="Times New Roman"/>
          <w:b/>
          <w:sz w:val="28"/>
          <w:szCs w:val="28"/>
        </w:rPr>
        <w:t xml:space="preserve"> КОММУНИСТИЧЕСКАЯ ПАРТИЯ КОММУНИСТЫ РОССИИ</w:t>
      </w:r>
      <w:r w:rsidRPr="00EB0E36">
        <w:rPr>
          <w:rFonts w:ascii="Times New Roman" w:hAnsi="Times New Roman"/>
          <w:sz w:val="28"/>
          <w:szCs w:val="28"/>
        </w:rPr>
        <w:t xml:space="preserve"> - 2353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bCs/>
          <w:sz w:val="28"/>
          <w:szCs w:val="28"/>
        </w:rPr>
        <w:t>2. Ростовское региональное отделение Партии</w:t>
      </w:r>
      <w:r w:rsidRPr="00EB0E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B0E36">
        <w:rPr>
          <w:rFonts w:ascii="Times New Roman" w:hAnsi="Times New Roman"/>
          <w:b/>
          <w:bCs/>
          <w:sz w:val="28"/>
          <w:szCs w:val="28"/>
        </w:rPr>
        <w:t>«НАРОДНЫЙ АЛЬЯНС»</w:t>
      </w:r>
      <w:r w:rsidRPr="00EB0E36">
        <w:rPr>
          <w:rFonts w:ascii="Times New Roman" w:hAnsi="Times New Roman"/>
          <w:sz w:val="28"/>
          <w:szCs w:val="28"/>
        </w:rPr>
        <w:t xml:space="preserve"> - 216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eastAsia="Calibri" w:hAnsi="Times New Roman"/>
          <w:sz w:val="28"/>
          <w:szCs w:val="28"/>
        </w:rPr>
        <w:t xml:space="preserve">3. Ростовское региональное отделение </w:t>
      </w:r>
      <w:r w:rsidRPr="00EB0E36">
        <w:rPr>
          <w:rFonts w:ascii="Times New Roman" w:eastAsia="Calibri" w:hAnsi="Times New Roman"/>
          <w:b/>
          <w:sz w:val="28"/>
          <w:szCs w:val="28"/>
        </w:rPr>
        <w:t>ЛДПР</w:t>
      </w:r>
      <w:r w:rsidRPr="00EB0E36">
        <w:rPr>
          <w:rFonts w:ascii="Times New Roman" w:hAnsi="Times New Roman"/>
          <w:sz w:val="28"/>
          <w:szCs w:val="28"/>
        </w:rPr>
        <w:t xml:space="preserve"> - 2837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sz w:val="28"/>
          <w:szCs w:val="28"/>
        </w:rPr>
        <w:t>4. РО ППР в Ростовской области – 254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bCs/>
          <w:sz w:val="28"/>
          <w:szCs w:val="28"/>
        </w:rPr>
        <w:t>5. Ростовское региональное отделение Партии СПРАВЕДЛИВАЯ РОССИЯ</w:t>
      </w:r>
      <w:r w:rsidRPr="00EB0E36">
        <w:rPr>
          <w:rFonts w:ascii="Times New Roman" w:hAnsi="Times New Roman"/>
          <w:sz w:val="28"/>
          <w:szCs w:val="28"/>
        </w:rPr>
        <w:t xml:space="preserve"> - 857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bCs/>
          <w:sz w:val="28"/>
          <w:szCs w:val="28"/>
        </w:rPr>
        <w:t xml:space="preserve">6. Ростовское региональное отделение Партии </w:t>
      </w:r>
      <w:r w:rsidRPr="00EB0E36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Pr="00EB0E36">
        <w:rPr>
          <w:rFonts w:ascii="Times New Roman" w:hAnsi="Times New Roman"/>
          <w:sz w:val="28"/>
          <w:szCs w:val="28"/>
        </w:rPr>
        <w:t xml:space="preserve"> - 6131 голосов;</w:t>
      </w:r>
    </w:p>
    <w:p w:rsidR="00EB0E36" w:rsidRPr="00EB0E36" w:rsidRDefault="00EB0E36" w:rsidP="00EB0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36">
        <w:rPr>
          <w:rFonts w:ascii="Times New Roman" w:hAnsi="Times New Roman"/>
          <w:bCs/>
          <w:sz w:val="28"/>
          <w:szCs w:val="28"/>
        </w:rPr>
        <w:t>7. </w:t>
      </w:r>
      <w:r w:rsidRPr="00EB0E36">
        <w:rPr>
          <w:rFonts w:ascii="Times New Roman" w:hAnsi="Times New Roman"/>
          <w:b/>
          <w:bCs/>
          <w:sz w:val="28"/>
          <w:szCs w:val="28"/>
        </w:rPr>
        <w:t>РОСТОВСКОЕ ОБЛАСТНОЕ ОТДЕЛЕНИЕ</w:t>
      </w:r>
      <w:r w:rsidRPr="00EB0E3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B0E36">
        <w:rPr>
          <w:rFonts w:ascii="Times New Roman" w:hAnsi="Times New Roman"/>
          <w:b/>
          <w:bCs/>
          <w:sz w:val="28"/>
          <w:szCs w:val="28"/>
        </w:rPr>
        <w:t>КОММУНИСТИЧЕСКОЙ ПАРТИИ РОССИЙСКОЙ ФЕДЕРАЦИИ</w:t>
      </w:r>
      <w:r w:rsidRPr="00EB0E36">
        <w:rPr>
          <w:rFonts w:ascii="Times New Roman" w:hAnsi="Times New Roman"/>
          <w:bCs/>
          <w:sz w:val="28"/>
          <w:szCs w:val="24"/>
        </w:rPr>
        <w:t xml:space="preserve"> </w:t>
      </w:r>
      <w:r w:rsidRPr="00EB0E36">
        <w:rPr>
          <w:rFonts w:ascii="Times New Roman" w:hAnsi="Times New Roman"/>
          <w:sz w:val="28"/>
          <w:szCs w:val="28"/>
        </w:rPr>
        <w:t>- 4004 голосов.</w:t>
      </w:r>
    </w:p>
    <w:p w:rsidR="00EB0E36" w:rsidRDefault="00EB0E36" w:rsidP="00EB0E36">
      <w:pPr>
        <w:widowControl w:val="0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0E36" w:rsidRDefault="00EB0E36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  <w:sectPr w:rsidR="00CC50F3" w:rsidSect="004B2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0F3" w:rsidRPr="00CC50F3" w:rsidRDefault="00CC50F3" w:rsidP="00CC50F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vertAlign w:val="superscript"/>
        </w:rPr>
      </w:pPr>
      <w:r w:rsidRPr="00CC50F3">
        <w:rPr>
          <w:rFonts w:ascii="Times New Roman" w:hAnsi="Times New Roman"/>
          <w:b/>
          <w:noProof/>
          <w:sz w:val="32"/>
          <w:szCs w:val="32"/>
          <w:vertAlign w:val="superscript"/>
        </w:rPr>
        <w:lastRenderedPageBreak/>
        <w:t>Анализ голосования по поселениям на выборах</w:t>
      </w:r>
    </w:p>
    <w:p w:rsidR="00CC50F3" w:rsidRPr="00CC50F3" w:rsidRDefault="00CC50F3" w:rsidP="00CC50F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vertAlign w:val="superscript"/>
        </w:rPr>
      </w:pPr>
      <w:r w:rsidRPr="00CC50F3">
        <w:rPr>
          <w:rFonts w:ascii="Times New Roman" w:hAnsi="Times New Roman"/>
          <w:b/>
          <w:noProof/>
          <w:sz w:val="32"/>
          <w:szCs w:val="32"/>
          <w:vertAlign w:val="superscript"/>
        </w:rPr>
        <w:t xml:space="preserve"> ЗСРо шестого созыва 09.09.2018 года</w:t>
      </w:r>
    </w:p>
    <w:tbl>
      <w:tblPr>
        <w:tblStyle w:val="1"/>
        <w:tblW w:w="155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6"/>
        <w:gridCol w:w="792"/>
        <w:gridCol w:w="768"/>
        <w:gridCol w:w="1230"/>
        <w:gridCol w:w="759"/>
        <w:gridCol w:w="825"/>
        <w:gridCol w:w="637"/>
        <w:gridCol w:w="780"/>
        <w:gridCol w:w="854"/>
        <w:gridCol w:w="960"/>
        <w:gridCol w:w="765"/>
        <w:gridCol w:w="822"/>
        <w:gridCol w:w="738"/>
        <w:gridCol w:w="1065"/>
        <w:gridCol w:w="895"/>
        <w:gridCol w:w="1134"/>
        <w:gridCol w:w="801"/>
      </w:tblGrid>
      <w:tr w:rsidR="00CC50F3" w:rsidRPr="00CC50F3" w:rsidTr="00161712">
        <w:trPr>
          <w:trHeight w:val="1350"/>
        </w:trPr>
        <w:tc>
          <w:tcPr>
            <w:tcW w:w="1696" w:type="dxa"/>
            <w:vMerge w:val="restart"/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наименование поселения</w:t>
            </w:r>
          </w:p>
        </w:tc>
        <w:tc>
          <w:tcPr>
            <w:tcW w:w="792" w:type="dxa"/>
            <w:vMerge w:val="restart"/>
            <w:textDirection w:val="btLr"/>
          </w:tcPr>
          <w:p w:rsidR="00CC50F3" w:rsidRPr="00161712" w:rsidRDefault="00CC50F3" w:rsidP="00CC5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Количество проголосовавших</w:t>
            </w:r>
          </w:p>
        </w:tc>
        <w:tc>
          <w:tcPr>
            <w:tcW w:w="768" w:type="dxa"/>
            <w:vMerge w:val="restart"/>
            <w:textDirection w:val="btLr"/>
          </w:tcPr>
          <w:p w:rsidR="00CC50F3" w:rsidRPr="00161712" w:rsidRDefault="00CC50F3" w:rsidP="00CC5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активность</w:t>
            </w:r>
          </w:p>
          <w:p w:rsidR="00CC50F3" w:rsidRPr="00161712" w:rsidRDefault="00CC50F3" w:rsidP="00CC5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161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noProof/>
                <w:sz w:val="14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20"/>
                <w:szCs w:val="28"/>
              </w:rPr>
              <w:t xml:space="preserve">Политическая партия </w:t>
            </w:r>
            <w:r w:rsidRPr="00161712">
              <w:rPr>
                <w:rFonts w:ascii="Times New Roman" w:hAnsi="Times New Roman"/>
                <w:b/>
                <w:noProof/>
                <w:sz w:val="14"/>
                <w:szCs w:val="28"/>
              </w:rPr>
              <w:t>КОММУНИСТИЧЕСКАЯ ПАРТИЯ КОММУНИСТЫ РОССИИ</w:t>
            </w:r>
          </w:p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 xml:space="preserve">Ростовское региональное отделение Партии «НАРОДНЫЙ АЛЬЯНС» </w:t>
            </w:r>
          </w:p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>Ростовское региональное отделение ЛДПР</w:t>
            </w:r>
          </w:p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>РО ППР в Ростовской области</w:t>
            </w:r>
          </w:p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 xml:space="preserve">Ростовское региональное отделение Партии СПРАВЕДЛИВАЯ РОССИЯ 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>Ростовское региональное отделение Партии «ЕДИНАЯ РОССИЯ»</w:t>
            </w:r>
          </w:p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CC50F3" w:rsidRPr="00161712" w:rsidRDefault="00CC50F3" w:rsidP="00CC5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14"/>
                <w:szCs w:val="28"/>
              </w:rPr>
              <w:t xml:space="preserve">РОСТОВСКОЕ ОБЛАСТНОЕ ОТДЕЛЕНИЕ КОММУНИСТИЧЕСКОЙ ПАРТИИ РОССИЙСКОЙ ФЕДЕРАЦИИ </w:t>
            </w:r>
          </w:p>
        </w:tc>
      </w:tr>
      <w:tr w:rsidR="00CC50F3" w:rsidRPr="00CC50F3" w:rsidTr="00161712">
        <w:trPr>
          <w:cantSplit/>
          <w:trHeight w:val="1343"/>
        </w:trPr>
        <w:tc>
          <w:tcPr>
            <w:tcW w:w="1696" w:type="dxa"/>
            <w:vMerge/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</w:p>
        </w:tc>
        <w:tc>
          <w:tcPr>
            <w:tcW w:w="792" w:type="dxa"/>
            <w:vMerge/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</w:p>
        </w:tc>
        <w:tc>
          <w:tcPr>
            <w:tcW w:w="768" w:type="dxa"/>
            <w:vMerge/>
          </w:tcPr>
          <w:p w:rsidR="00CC50F3" w:rsidRPr="00161712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  <w:p w:rsidR="00CC50F3" w:rsidRPr="00161712" w:rsidRDefault="00CC50F3" w:rsidP="001617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>%</w:t>
            </w:r>
          </w:p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28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0F3" w:rsidRPr="00161712" w:rsidRDefault="00161712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16"/>
                <w:szCs w:val="28"/>
              </w:rPr>
              <w:t>Количество проголосовавших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0F3" w:rsidRPr="00161712" w:rsidRDefault="00CC50F3" w:rsidP="0016171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161712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%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Большеталовское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508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45,30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75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14,76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1,57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129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25,39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1,97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2,76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32,68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85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16,73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Гуляй Борисовское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1501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40,18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182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12,13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1,07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321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21,39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0,93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71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4,73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651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43,37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295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19,65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Донское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945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43,85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16,93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0,85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156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16,51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1,16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3,81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356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185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19,58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Конзаводское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1340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48,53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133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9,93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1,72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197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14,70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1,12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4,18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619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46,19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229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17,09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Красноармейское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1294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55,02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187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14,45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0,93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11,05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1,24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3,32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616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47,60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228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17,62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Манычское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1810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61,02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200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11,05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1,16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299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16,52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1,57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73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4,03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867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47,90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289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15,97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Мечетинское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1516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26,49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244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16,09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0,92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241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15,90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1,85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68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4,86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488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32,19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380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25,07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Россошинское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1116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56,60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173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15,50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1,61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182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16,31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1,97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88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7,89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430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38,53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186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16,67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>по сельским поселениям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10053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56,40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1354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13,47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120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1,19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1578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15,70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147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1,46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449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4,47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4193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41,71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1877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18,67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Зерноградское городское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7231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28,98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999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13,82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96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1,33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1259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17,41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107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1,48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408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5,64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1938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26,80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2127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562F03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29,42</w:t>
            </w:r>
          </w:p>
        </w:tc>
      </w:tr>
      <w:tr w:rsidR="00CC50F3" w:rsidRPr="00CC50F3" w:rsidTr="00161712">
        <w:tc>
          <w:tcPr>
            <w:tcW w:w="1696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</w:pPr>
            <w:r w:rsidRPr="00562F03">
              <w:rPr>
                <w:rFonts w:ascii="Times New Roman" w:hAnsi="Times New Roman"/>
                <w:b/>
                <w:noProof/>
                <w:sz w:val="32"/>
                <w:szCs w:val="32"/>
                <w:vertAlign w:val="superscript"/>
              </w:rPr>
              <w:t>по району</w:t>
            </w:r>
          </w:p>
        </w:tc>
        <w:tc>
          <w:tcPr>
            <w:tcW w:w="792" w:type="dxa"/>
          </w:tcPr>
          <w:p w:rsidR="00CC50F3" w:rsidRPr="00562F03" w:rsidRDefault="00CC50F3" w:rsidP="00CC5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17284</w:t>
            </w:r>
          </w:p>
        </w:tc>
        <w:tc>
          <w:tcPr>
            <w:tcW w:w="768" w:type="dxa"/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36,18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2353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13,63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216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1,25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2837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16,43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254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1,47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857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4,96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6131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35,52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4004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CC50F3" w:rsidRPr="00562F03" w:rsidRDefault="00CC50F3" w:rsidP="00CC50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562F03">
              <w:rPr>
                <w:rFonts w:ascii="Times New Roman" w:hAnsi="Times New Roman"/>
                <w:b/>
                <w:noProof/>
                <w:sz w:val="24"/>
                <w:szCs w:val="32"/>
              </w:rPr>
              <w:t>23,20</w:t>
            </w:r>
          </w:p>
        </w:tc>
      </w:tr>
    </w:tbl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0F3" w:rsidRDefault="00CC50F3" w:rsidP="00E86D7D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  <w:sectPr w:rsidR="00CC50F3" w:rsidSect="00CC50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отметить, что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сравнению с выборами депутатов Законодательного Собрания Ростовской области пятого созыва количество и процент проголосовавших за </w:t>
      </w:r>
      <w:r w:rsidRPr="00C86568">
        <w:rPr>
          <w:rFonts w:ascii="Times New Roman" w:hAnsi="Times New Roman"/>
          <w:sz w:val="28"/>
          <w:szCs w:val="28"/>
        </w:rPr>
        <w:t>областные списки кандидатов</w:t>
      </w:r>
      <w:r>
        <w:rPr>
          <w:rFonts w:ascii="Times New Roman" w:hAnsi="Times New Roman"/>
          <w:sz w:val="28"/>
          <w:szCs w:val="28"/>
        </w:rPr>
        <w:t xml:space="preserve"> изменился: 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политическую партию</w:t>
      </w:r>
      <w:r w:rsidRPr="00C86568">
        <w:rPr>
          <w:rFonts w:ascii="Times New Roman" w:hAnsi="Times New Roman"/>
          <w:b/>
          <w:sz w:val="28"/>
          <w:szCs w:val="28"/>
        </w:rPr>
        <w:t xml:space="preserve"> </w:t>
      </w:r>
      <w:r w:rsidRPr="00C86568">
        <w:rPr>
          <w:rFonts w:ascii="Times New Roman" w:hAnsi="Times New Roman"/>
          <w:sz w:val="28"/>
          <w:szCs w:val="28"/>
        </w:rPr>
        <w:t>КОММУНИСТИЧЕСКАЯ ПАРТИЯ КОММУНИСТЫ РОССИИ</w:t>
      </w:r>
      <w:r>
        <w:rPr>
          <w:rFonts w:ascii="Times New Roman" w:hAnsi="Times New Roman"/>
          <w:sz w:val="28"/>
          <w:szCs w:val="28"/>
        </w:rPr>
        <w:t xml:space="preserve"> увеличился с 2, 86% в 2013 году до 13,63% в 2018 году,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Р</w:t>
      </w:r>
      <w:r w:rsidRPr="00C86568">
        <w:rPr>
          <w:rFonts w:ascii="Times New Roman" w:eastAsia="Calibri" w:hAnsi="Times New Roman"/>
          <w:sz w:val="28"/>
          <w:szCs w:val="28"/>
        </w:rPr>
        <w:t>остовское региональное отделение ЛДПР</w:t>
      </w:r>
      <w:r>
        <w:rPr>
          <w:rFonts w:ascii="Times New Roman" w:eastAsia="Calibri" w:hAnsi="Times New Roman"/>
          <w:sz w:val="28"/>
          <w:szCs w:val="28"/>
        </w:rPr>
        <w:t xml:space="preserve"> увеличился с 7,27% </w:t>
      </w:r>
      <w:r>
        <w:rPr>
          <w:rFonts w:ascii="Times New Roman" w:hAnsi="Times New Roman"/>
          <w:sz w:val="28"/>
          <w:szCs w:val="28"/>
        </w:rPr>
        <w:t>в 2013 году до 16,43% в 2018 году,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>Ростовское региональное отделение Партии СПРАВЕДЛИВАЯ РОССИЯ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увеличился с 4,58% </w:t>
      </w:r>
      <w:r>
        <w:rPr>
          <w:rFonts w:ascii="Times New Roman" w:hAnsi="Times New Roman"/>
          <w:sz w:val="28"/>
          <w:szCs w:val="28"/>
        </w:rPr>
        <w:t>в 2013 году до 4,96% в 2018 году,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 xml:space="preserve">Ростовское региональное отделение Партии </w:t>
      </w:r>
      <w:r w:rsidRPr="00C86568">
        <w:rPr>
          <w:rFonts w:ascii="Times New Roman" w:hAnsi="Times New Roman"/>
          <w:b/>
          <w:bCs/>
          <w:sz w:val="28"/>
          <w:szCs w:val="28"/>
        </w:rPr>
        <w:t>«</w:t>
      </w:r>
      <w:r w:rsidRPr="00C86568">
        <w:rPr>
          <w:rFonts w:ascii="Times New Roman" w:hAnsi="Times New Roman"/>
          <w:bCs/>
          <w:sz w:val="28"/>
          <w:szCs w:val="28"/>
        </w:rPr>
        <w:t>ЕДИНАЯ РОССИЯ</w:t>
      </w:r>
      <w:r w:rsidRPr="00C8656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1CB">
        <w:rPr>
          <w:rFonts w:ascii="Times New Roman" w:hAnsi="Times New Roman"/>
          <w:bCs/>
          <w:sz w:val="28"/>
          <w:szCs w:val="28"/>
        </w:rPr>
        <w:t xml:space="preserve">снизился с </w:t>
      </w:r>
      <w:r>
        <w:rPr>
          <w:rFonts w:ascii="Times New Roman" w:hAnsi="Times New Roman"/>
          <w:bCs/>
          <w:sz w:val="28"/>
          <w:szCs w:val="28"/>
        </w:rPr>
        <w:t xml:space="preserve">43,98% </w:t>
      </w:r>
      <w:r>
        <w:rPr>
          <w:rFonts w:ascii="Times New Roman" w:hAnsi="Times New Roman"/>
          <w:sz w:val="28"/>
          <w:szCs w:val="28"/>
        </w:rPr>
        <w:t>в 2013 году до 35,52% в 2018 году,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86568">
        <w:rPr>
          <w:rFonts w:ascii="Times New Roman" w:hAnsi="Times New Roman"/>
          <w:bCs/>
          <w:sz w:val="28"/>
          <w:szCs w:val="28"/>
        </w:rPr>
        <w:t>РОСТОВСКОЕ ОБЛАСТНОЕ ОТДЕЛЕНИЕ</w:t>
      </w:r>
      <w:r w:rsidRPr="00C865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6568">
        <w:rPr>
          <w:rFonts w:ascii="Times New Roman" w:hAnsi="Times New Roman"/>
          <w:bCs/>
          <w:sz w:val="28"/>
          <w:szCs w:val="28"/>
        </w:rPr>
        <w:t>КОММУНИСТИЧЕСКОЙ ПАРТИИ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снизился с 28,93% </w:t>
      </w:r>
      <w:r>
        <w:rPr>
          <w:rFonts w:ascii="Times New Roman" w:hAnsi="Times New Roman"/>
          <w:sz w:val="28"/>
          <w:szCs w:val="28"/>
        </w:rPr>
        <w:t>в 2013 году до 23,20% в 2018 году.</w:t>
      </w:r>
    </w:p>
    <w:p w:rsidR="00562F03" w:rsidRDefault="00562F03" w:rsidP="0056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максимальное снижение голосующих за Партию «Единая Россия» произошло в Зерноградском городском поселении. Здесь Партия «Единая Россия» проиграла выборы Партии КПРФ.</w:t>
      </w:r>
    </w:p>
    <w:p w:rsidR="00CB59D7" w:rsidRDefault="00562F03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необходимо отметить о снижении общего числа голосующих за Партию КПРФ.</w:t>
      </w:r>
    </w:p>
    <w:p w:rsidR="00562F03" w:rsidRDefault="00CB59D7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42 избирательных участках победившая Партия «</w:t>
      </w:r>
      <w:r w:rsidRPr="00CB59D7">
        <w:rPr>
          <w:rFonts w:ascii="Times New Roman" w:hAnsi="Times New Roman"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 набрала большинство голосов.</w:t>
      </w:r>
    </w:p>
    <w:p w:rsidR="00CB59D7" w:rsidRDefault="00CB59D7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 избирательных участках</w:t>
      </w:r>
      <w:r w:rsidRPr="00CB59D7">
        <w:rPr>
          <w:rFonts w:ascii="Times New Roman" w:hAnsi="Times New Roman"/>
          <w:sz w:val="28"/>
          <w:szCs w:val="28"/>
        </w:rPr>
        <w:t xml:space="preserve"> большинство голосов набрала партия КПРФ. Причем из </w:t>
      </w:r>
      <w:r>
        <w:rPr>
          <w:rFonts w:ascii="Times New Roman" w:hAnsi="Times New Roman"/>
          <w:sz w:val="28"/>
          <w:szCs w:val="28"/>
        </w:rPr>
        <w:t>20 избирательных участков</w:t>
      </w:r>
      <w:r w:rsidRPr="00CB59D7">
        <w:rPr>
          <w:rFonts w:ascii="Times New Roman" w:hAnsi="Times New Roman"/>
          <w:sz w:val="28"/>
          <w:szCs w:val="28"/>
        </w:rPr>
        <w:t xml:space="preserve"> 13 избирательных участков находятся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9D7">
        <w:rPr>
          <w:rFonts w:ascii="Times New Roman" w:hAnsi="Times New Roman"/>
          <w:sz w:val="28"/>
          <w:szCs w:val="28"/>
        </w:rPr>
        <w:t>Зернограде.</w:t>
      </w:r>
    </w:p>
    <w:p w:rsidR="00CB59D7" w:rsidRDefault="00CB59D7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FE">
        <w:rPr>
          <w:rFonts w:ascii="Times New Roman" w:hAnsi="Times New Roman"/>
          <w:sz w:val="28"/>
          <w:szCs w:val="28"/>
        </w:rPr>
        <w:t xml:space="preserve">Анализ итогов голосования показывает, что </w:t>
      </w:r>
      <w:r>
        <w:rPr>
          <w:rFonts w:ascii="Times New Roman" w:hAnsi="Times New Roman"/>
          <w:sz w:val="28"/>
          <w:szCs w:val="28"/>
        </w:rPr>
        <w:t>политическая партия «</w:t>
      </w:r>
      <w:r w:rsidRPr="00C2680E">
        <w:rPr>
          <w:rFonts w:ascii="Times New Roman" w:hAnsi="Times New Roman"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потеряло определённое количество голосов, </w:t>
      </w:r>
      <w:r w:rsidRPr="00C2680E">
        <w:rPr>
          <w:rFonts w:ascii="Times New Roman" w:hAnsi="Times New Roman"/>
          <w:sz w:val="28"/>
          <w:szCs w:val="28"/>
        </w:rPr>
        <w:t>КПРФ</w:t>
      </w:r>
      <w:r w:rsidRPr="005E47FE">
        <w:rPr>
          <w:rFonts w:ascii="Times New Roman" w:hAnsi="Times New Roman"/>
          <w:b/>
          <w:sz w:val="28"/>
          <w:szCs w:val="28"/>
        </w:rPr>
        <w:t xml:space="preserve"> </w:t>
      </w:r>
      <w:r w:rsidRPr="00CB59D7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теряет своего избирателя, голосующего за ее представителей.  Причем партии активно работают в период предвыборной кампании. Поэтому эти партии имеют стабильные </w:t>
      </w:r>
      <w:proofErr w:type="gramStart"/>
      <w:r>
        <w:rPr>
          <w:rFonts w:ascii="Times New Roman" w:hAnsi="Times New Roman"/>
          <w:sz w:val="28"/>
          <w:szCs w:val="28"/>
        </w:rPr>
        <w:t>результаты 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выборах.</w:t>
      </w:r>
    </w:p>
    <w:p w:rsidR="00CB59D7" w:rsidRDefault="00CB59D7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B8D" w:rsidRPr="00083B8D" w:rsidRDefault="00CB59D7" w:rsidP="00E86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83B8D" w:rsidRPr="00083B8D">
        <w:rPr>
          <w:rFonts w:ascii="Times New Roman" w:hAnsi="Times New Roman"/>
          <w:b/>
          <w:sz w:val="28"/>
          <w:szCs w:val="28"/>
        </w:rPr>
        <w:t>. Выводы и предложения ТИК</w:t>
      </w:r>
    </w:p>
    <w:p w:rsidR="00083B8D" w:rsidRDefault="00083B8D" w:rsidP="00CB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1CDD">
        <w:rPr>
          <w:rFonts w:ascii="Times New Roman" w:hAnsi="Times New Roman"/>
          <w:sz w:val="28"/>
          <w:szCs w:val="28"/>
        </w:rPr>
        <w:t>Анализ проведения избирательной кампании показывает, что</w:t>
      </w:r>
      <w:r>
        <w:rPr>
          <w:rFonts w:ascii="Times New Roman" w:hAnsi="Times New Roman"/>
          <w:sz w:val="28"/>
          <w:szCs w:val="28"/>
        </w:rPr>
        <w:t xml:space="preserve"> время единого дня голосования выбрано не совсем удачно. Выдвижение кандидатов в соответствии с законом начинается за 73 дня до дня голосования, т.е. с конца июня 2013г. С момента выдвижения кандидатов разрешается предвыборная агитация. В результате того, что июль-август время отпусков агитации практически не было. Партии активизировались в основном в конце августа, но многие избиратели были еще в отпусках. На территории района предвыборной агитацией в основном занимались только политические партии, представленные в районе: «</w:t>
      </w:r>
      <w:r w:rsidRPr="00C2680E">
        <w:rPr>
          <w:rFonts w:ascii="Times New Roman" w:hAnsi="Times New Roman"/>
          <w:sz w:val="28"/>
          <w:szCs w:val="28"/>
        </w:rPr>
        <w:t xml:space="preserve">ЕДИНАЯ РОССИЯ», КПРФ и СПРАВЕДЛИВАЯ РОССИЯ. </w:t>
      </w:r>
      <w:r>
        <w:rPr>
          <w:rFonts w:ascii="Times New Roman" w:hAnsi="Times New Roman"/>
          <w:sz w:val="28"/>
          <w:szCs w:val="28"/>
        </w:rPr>
        <w:t xml:space="preserve">Причем две последние в основном разносили газеты, раздавая популистские обещания, не проводя практически встреч с избирателями. </w:t>
      </w:r>
    </w:p>
    <w:p w:rsidR="00083B8D" w:rsidRDefault="00083B8D" w:rsidP="00CB59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районе </w:t>
      </w:r>
      <w:r w:rsidR="00C2680E">
        <w:rPr>
          <w:rFonts w:ascii="Times New Roman" w:hAnsi="Times New Roman"/>
          <w:sz w:val="28"/>
          <w:szCs w:val="28"/>
        </w:rPr>
        <w:t>уменьшилось число проголосовавших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2680E">
        <w:rPr>
          <w:rFonts w:ascii="Times New Roman" w:hAnsi="Times New Roman"/>
          <w:sz w:val="28"/>
          <w:szCs w:val="28"/>
        </w:rPr>
        <w:t xml:space="preserve">за Партию </w:t>
      </w:r>
      <w:r w:rsidRPr="00C2680E">
        <w:rPr>
          <w:rFonts w:ascii="Times New Roman" w:hAnsi="Times New Roman"/>
          <w:sz w:val="28"/>
          <w:szCs w:val="28"/>
        </w:rPr>
        <w:t>КПРФ</w:t>
      </w:r>
      <w:r w:rsidR="00C2680E">
        <w:rPr>
          <w:rFonts w:ascii="Times New Roman" w:hAnsi="Times New Roman"/>
          <w:sz w:val="28"/>
          <w:szCs w:val="28"/>
        </w:rPr>
        <w:t xml:space="preserve">. Можно предположить, что избиратели голосовавшие за Партию КПРФ отдали </w:t>
      </w:r>
      <w:r w:rsidR="00C2680E">
        <w:rPr>
          <w:rFonts w:ascii="Times New Roman" w:hAnsi="Times New Roman"/>
          <w:sz w:val="28"/>
          <w:szCs w:val="28"/>
        </w:rPr>
        <w:lastRenderedPageBreak/>
        <w:t>свои голоса за Партию</w:t>
      </w:r>
      <w:r w:rsidR="00C2680E" w:rsidRPr="00C86568">
        <w:rPr>
          <w:rFonts w:ascii="Times New Roman" w:hAnsi="Times New Roman"/>
          <w:b/>
          <w:sz w:val="28"/>
          <w:szCs w:val="28"/>
        </w:rPr>
        <w:t xml:space="preserve"> </w:t>
      </w:r>
      <w:r w:rsidR="00C2680E" w:rsidRPr="00C86568">
        <w:rPr>
          <w:rFonts w:ascii="Times New Roman" w:hAnsi="Times New Roman"/>
          <w:sz w:val="28"/>
          <w:szCs w:val="28"/>
        </w:rPr>
        <w:t>КОММУНИСТИЧЕСКАЯ ПАРТИЯ КОММУНИСТЫ РОССИИ</w:t>
      </w:r>
      <w:r w:rsidR="001C74E0">
        <w:rPr>
          <w:rFonts w:ascii="Times New Roman" w:hAnsi="Times New Roman"/>
          <w:sz w:val="28"/>
          <w:szCs w:val="28"/>
        </w:rPr>
        <w:t xml:space="preserve"> и партию ЛДПР</w:t>
      </w:r>
      <w:r w:rsidR="00C2680E">
        <w:rPr>
          <w:rFonts w:ascii="Times New Roman" w:hAnsi="Times New Roman"/>
          <w:sz w:val="28"/>
          <w:szCs w:val="28"/>
        </w:rPr>
        <w:t>.</w:t>
      </w:r>
    </w:p>
    <w:p w:rsidR="00C2680E" w:rsidRDefault="00083B8D" w:rsidP="00CB59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D7D">
        <w:rPr>
          <w:rFonts w:ascii="Times New Roman" w:hAnsi="Times New Roman"/>
          <w:b/>
          <w:sz w:val="28"/>
          <w:szCs w:val="28"/>
        </w:rPr>
        <w:t xml:space="preserve">   </w:t>
      </w:r>
    </w:p>
    <w:p w:rsidR="00083B8D" w:rsidRPr="00E86D7D" w:rsidRDefault="00083B8D" w:rsidP="00CB59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D7D">
        <w:rPr>
          <w:rFonts w:ascii="Times New Roman" w:hAnsi="Times New Roman"/>
          <w:b/>
          <w:sz w:val="28"/>
          <w:szCs w:val="28"/>
        </w:rPr>
        <w:t xml:space="preserve">Предложения: </w:t>
      </w:r>
    </w:p>
    <w:p w:rsidR="00C2680E" w:rsidRDefault="00C2680E" w:rsidP="001C74E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в областной закон 525 ЗС внести изменения, позволя</w:t>
      </w:r>
      <w:r w:rsidR="001C74E0">
        <w:rPr>
          <w:rFonts w:ascii="Times New Roman" w:hAnsi="Times New Roman"/>
          <w:sz w:val="28"/>
          <w:szCs w:val="28"/>
        </w:rPr>
        <w:t>ющее людям, выезжающим за пределы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1C74E0">
        <w:rPr>
          <w:rFonts w:ascii="Times New Roman" w:hAnsi="Times New Roman"/>
          <w:sz w:val="28"/>
          <w:szCs w:val="28"/>
        </w:rPr>
        <w:t xml:space="preserve">, голосовать досрочно. В г. Зернограде порядка 50 человек обращались в ТИК и </w:t>
      </w:r>
      <w:proofErr w:type="spellStart"/>
      <w:r w:rsidR="001C74E0">
        <w:rPr>
          <w:rFonts w:ascii="Times New Roman" w:hAnsi="Times New Roman"/>
          <w:sz w:val="28"/>
          <w:szCs w:val="28"/>
        </w:rPr>
        <w:t>УИКи</w:t>
      </w:r>
      <w:proofErr w:type="spellEnd"/>
      <w:r w:rsidR="001C74E0">
        <w:rPr>
          <w:rFonts w:ascii="Times New Roman" w:hAnsi="Times New Roman"/>
          <w:sz w:val="28"/>
          <w:szCs w:val="28"/>
        </w:rPr>
        <w:t xml:space="preserve"> с просьбами проголосовать досрочно, так как они выезжали за пределы Ростовской области.</w:t>
      </w:r>
    </w:p>
    <w:p w:rsidR="001C74E0" w:rsidRDefault="001C74E0" w:rsidP="001C74E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 внести в закон о выборах пункт, обязывающий партии и кандидатов уведомлять ТИК хотя бы о планируемом количестве членов комиссий с правом совещательного голоса и местах их расположений.  </w:t>
      </w:r>
    </w:p>
    <w:p w:rsidR="00083B8D" w:rsidRDefault="00083B8D" w:rsidP="00083B8D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B8D" w:rsidRPr="00E86D7D" w:rsidRDefault="00083B8D" w:rsidP="00083B8D">
      <w:pPr>
        <w:widowControl w:val="0"/>
        <w:spacing w:line="360" w:lineRule="auto"/>
        <w:ind w:left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D7D">
        <w:rPr>
          <w:rFonts w:ascii="Times New Roman" w:hAnsi="Times New Roman"/>
          <w:b/>
          <w:sz w:val="28"/>
          <w:szCs w:val="28"/>
        </w:rPr>
        <w:t>Материалы</w:t>
      </w:r>
    </w:p>
    <w:p w:rsidR="00083B8D" w:rsidRPr="00E86D7D" w:rsidRDefault="00083B8D" w:rsidP="00083B8D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6D7D">
        <w:rPr>
          <w:rFonts w:ascii="Times New Roman" w:hAnsi="Times New Roman"/>
          <w:sz w:val="28"/>
          <w:szCs w:val="28"/>
        </w:rPr>
        <w:t>Диаграммы</w:t>
      </w:r>
      <w:r w:rsidR="00E86D7D">
        <w:rPr>
          <w:rFonts w:ascii="Times New Roman" w:hAnsi="Times New Roman"/>
          <w:sz w:val="28"/>
          <w:szCs w:val="28"/>
        </w:rPr>
        <w:t xml:space="preserve"> для электоральной статистики</w:t>
      </w:r>
    </w:p>
    <w:p w:rsidR="00083B8D" w:rsidRPr="00E86D7D" w:rsidRDefault="00083B8D" w:rsidP="00083B8D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86D7D">
        <w:rPr>
          <w:rFonts w:ascii="Times New Roman" w:hAnsi="Times New Roman"/>
          <w:sz w:val="28"/>
          <w:szCs w:val="28"/>
        </w:rPr>
        <w:t xml:space="preserve">Фото  </w:t>
      </w:r>
      <w:r w:rsidR="00E86D7D">
        <w:rPr>
          <w:rFonts w:ascii="Times New Roman" w:hAnsi="Times New Roman"/>
          <w:sz w:val="28"/>
          <w:szCs w:val="28"/>
        </w:rPr>
        <w:t>подготовки</w:t>
      </w:r>
      <w:proofErr w:type="gramEnd"/>
      <w:r w:rsidR="00E86D7D">
        <w:rPr>
          <w:rFonts w:ascii="Times New Roman" w:hAnsi="Times New Roman"/>
          <w:sz w:val="28"/>
          <w:szCs w:val="28"/>
        </w:rPr>
        <w:t xml:space="preserve"> и проведения выборов</w:t>
      </w:r>
      <w:r w:rsidRPr="00E86D7D">
        <w:rPr>
          <w:rFonts w:ascii="Times New Roman" w:hAnsi="Times New Roman"/>
          <w:sz w:val="28"/>
          <w:szCs w:val="28"/>
        </w:rPr>
        <w:t>.</w:t>
      </w:r>
    </w:p>
    <w:p w:rsidR="00083B8D" w:rsidRPr="00E86D7D" w:rsidRDefault="00083B8D" w:rsidP="00083B8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3B8D" w:rsidRDefault="00083B8D" w:rsidP="00083B8D">
      <w:pPr>
        <w:pStyle w:val="3"/>
        <w:widowControl w:val="0"/>
      </w:pPr>
      <w:r>
        <w:t xml:space="preserve">Председатель Территориальной </w:t>
      </w:r>
    </w:p>
    <w:p w:rsidR="00083B8D" w:rsidRDefault="00083B8D" w:rsidP="00083B8D">
      <w:pPr>
        <w:pStyle w:val="a9"/>
        <w:widowControl w:val="0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избирательной комиссии </w:t>
      </w:r>
    </w:p>
    <w:p w:rsidR="00083B8D" w:rsidRPr="00E86D7D" w:rsidRDefault="00083B8D" w:rsidP="00083B8D">
      <w:pPr>
        <w:widowControl w:val="0"/>
        <w:rPr>
          <w:rFonts w:ascii="Times New Roman" w:hAnsi="Times New Roman"/>
          <w:sz w:val="28"/>
          <w:szCs w:val="24"/>
        </w:rPr>
      </w:pPr>
      <w:r w:rsidRPr="00E86D7D">
        <w:rPr>
          <w:rFonts w:ascii="Times New Roman" w:hAnsi="Times New Roman"/>
          <w:sz w:val="28"/>
          <w:szCs w:val="24"/>
        </w:rPr>
        <w:t xml:space="preserve">Зерноградского района </w:t>
      </w:r>
      <w:r w:rsidRPr="00E86D7D">
        <w:rPr>
          <w:rFonts w:ascii="Times New Roman" w:hAnsi="Times New Roman"/>
          <w:sz w:val="28"/>
          <w:szCs w:val="24"/>
        </w:rPr>
        <w:tab/>
      </w:r>
      <w:r w:rsidRPr="00E86D7D">
        <w:rPr>
          <w:rFonts w:ascii="Times New Roman" w:hAnsi="Times New Roman"/>
          <w:sz w:val="28"/>
          <w:szCs w:val="24"/>
        </w:rPr>
        <w:tab/>
      </w:r>
      <w:r w:rsidRPr="00E86D7D">
        <w:rPr>
          <w:rFonts w:ascii="Times New Roman" w:hAnsi="Times New Roman"/>
          <w:sz w:val="28"/>
          <w:szCs w:val="24"/>
        </w:rPr>
        <w:tab/>
      </w:r>
      <w:r w:rsidRPr="00E86D7D">
        <w:rPr>
          <w:rFonts w:ascii="Times New Roman" w:hAnsi="Times New Roman"/>
          <w:sz w:val="28"/>
          <w:szCs w:val="24"/>
        </w:rPr>
        <w:tab/>
      </w:r>
      <w:r w:rsidRPr="00E86D7D">
        <w:rPr>
          <w:rFonts w:ascii="Times New Roman" w:hAnsi="Times New Roman"/>
          <w:sz w:val="28"/>
          <w:szCs w:val="24"/>
        </w:rPr>
        <w:tab/>
      </w:r>
      <w:r w:rsidRPr="00E86D7D">
        <w:rPr>
          <w:rFonts w:ascii="Times New Roman" w:hAnsi="Times New Roman"/>
          <w:sz w:val="28"/>
          <w:szCs w:val="24"/>
        </w:rPr>
        <w:tab/>
      </w:r>
      <w:r w:rsidR="001C74E0">
        <w:rPr>
          <w:rFonts w:ascii="Times New Roman" w:hAnsi="Times New Roman"/>
          <w:sz w:val="28"/>
          <w:szCs w:val="24"/>
        </w:rPr>
        <w:t>О. Н. Моисеев</w:t>
      </w:r>
    </w:p>
    <w:p w:rsidR="00083B8D" w:rsidRDefault="00083B8D" w:rsidP="00083B8D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B8D" w:rsidRPr="00A72D7C" w:rsidRDefault="00083B8D" w:rsidP="005A3B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485E"/>
          <w:sz w:val="28"/>
          <w:szCs w:val="28"/>
        </w:rPr>
      </w:pPr>
    </w:p>
    <w:sectPr w:rsidR="00083B8D" w:rsidRPr="00A72D7C" w:rsidSect="004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9A7"/>
    <w:multiLevelType w:val="singleLevel"/>
    <w:tmpl w:val="18F6E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B02E92"/>
    <w:multiLevelType w:val="singleLevel"/>
    <w:tmpl w:val="C0CCF4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C61EF3"/>
    <w:multiLevelType w:val="hybridMultilevel"/>
    <w:tmpl w:val="C40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342F"/>
    <w:multiLevelType w:val="hybridMultilevel"/>
    <w:tmpl w:val="D884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24"/>
    <w:rsid w:val="00027D5A"/>
    <w:rsid w:val="0003339E"/>
    <w:rsid w:val="00083B8D"/>
    <w:rsid w:val="00084358"/>
    <w:rsid w:val="00114CA4"/>
    <w:rsid w:val="00161712"/>
    <w:rsid w:val="001A5808"/>
    <w:rsid w:val="001B5089"/>
    <w:rsid w:val="001C74E0"/>
    <w:rsid w:val="002324E5"/>
    <w:rsid w:val="00323C0C"/>
    <w:rsid w:val="0035024C"/>
    <w:rsid w:val="003C2F88"/>
    <w:rsid w:val="00466AB3"/>
    <w:rsid w:val="004B2B7F"/>
    <w:rsid w:val="00562F03"/>
    <w:rsid w:val="005A3B88"/>
    <w:rsid w:val="006669AB"/>
    <w:rsid w:val="006B3778"/>
    <w:rsid w:val="006C495C"/>
    <w:rsid w:val="006F2D94"/>
    <w:rsid w:val="007657ED"/>
    <w:rsid w:val="007B658B"/>
    <w:rsid w:val="007C7521"/>
    <w:rsid w:val="00817336"/>
    <w:rsid w:val="00823118"/>
    <w:rsid w:val="00825641"/>
    <w:rsid w:val="00834287"/>
    <w:rsid w:val="008558B5"/>
    <w:rsid w:val="00896F86"/>
    <w:rsid w:val="008976F6"/>
    <w:rsid w:val="008E0BA7"/>
    <w:rsid w:val="00904524"/>
    <w:rsid w:val="00931FB6"/>
    <w:rsid w:val="00954E47"/>
    <w:rsid w:val="00973490"/>
    <w:rsid w:val="00987590"/>
    <w:rsid w:val="00991589"/>
    <w:rsid w:val="009C3F17"/>
    <w:rsid w:val="009D4FE9"/>
    <w:rsid w:val="00A72D7C"/>
    <w:rsid w:val="00AB604A"/>
    <w:rsid w:val="00AC7313"/>
    <w:rsid w:val="00B114C3"/>
    <w:rsid w:val="00B13CAD"/>
    <w:rsid w:val="00B674CA"/>
    <w:rsid w:val="00BA33F4"/>
    <w:rsid w:val="00BB04CB"/>
    <w:rsid w:val="00BB11DD"/>
    <w:rsid w:val="00C2680E"/>
    <w:rsid w:val="00C5096C"/>
    <w:rsid w:val="00C86568"/>
    <w:rsid w:val="00C91A4D"/>
    <w:rsid w:val="00CB59D7"/>
    <w:rsid w:val="00CC50F3"/>
    <w:rsid w:val="00CF726B"/>
    <w:rsid w:val="00DA007C"/>
    <w:rsid w:val="00E76DB6"/>
    <w:rsid w:val="00E84D50"/>
    <w:rsid w:val="00E86D7D"/>
    <w:rsid w:val="00EA7F26"/>
    <w:rsid w:val="00EB0E36"/>
    <w:rsid w:val="00EC5125"/>
    <w:rsid w:val="00EE70CF"/>
    <w:rsid w:val="00F951C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A0EE-7003-43E9-8F13-24210A5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7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83B8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580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58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1A5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083B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B8D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83B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3B8D"/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083B8D"/>
    <w:rPr>
      <w:rFonts w:ascii="Times New Roman" w:hAnsi="Times New Roman"/>
      <w:sz w:val="28"/>
      <w:szCs w:val="24"/>
    </w:rPr>
  </w:style>
  <w:style w:type="paragraph" w:styleId="a9">
    <w:name w:val="header"/>
    <w:basedOn w:val="a"/>
    <w:link w:val="aa"/>
    <w:semiHidden/>
    <w:rsid w:val="00083B8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083B8D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9C3F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E0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c"/>
    <w:uiPriority w:val="59"/>
    <w:rsid w:val="00CC50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C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9167">
                  <w:marLeft w:val="36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26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631">
                  <w:marLeft w:val="36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84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406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0933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8062">
                                  <w:marLeft w:val="-27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5659">
                                      <w:marLeft w:val="277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77">
                  <w:marLeft w:val="36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1.bin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image" Target="media/image4.emf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75964391691394"/>
          <c:y val="0.27586206896551724"/>
          <c:w val="0.43026706231454004"/>
          <c:h val="0.454545454545454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Sheet1!$B$7:$J$7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"Патриоты России"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Российская партия пенсионеров</c:v>
                </c:pt>
                <c:pt idx="8">
                  <c:v>Союз женщин России</c:v>
                </c:pt>
              </c:strCache>
            </c:strRef>
          </c:cat>
          <c:val>
            <c:numRef>
              <c:f>Sheet1!$B$8:$J$8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4896142433234418"/>
          <c:y val="7.2100313479623826E-2"/>
          <c:w val="0.45103857566765576"/>
          <c:h val="0.931034482758620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37837837837837"/>
          <c:y val="0.22380952380952382"/>
          <c:w val="0.39864864864864863"/>
          <c:h val="0.561904761904761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5923066993674975"/>
          <c:y val="0.2415585779050346"/>
          <c:w val="0.33108108108108109"/>
          <c:h val="0.50476190476190474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38095238095233E-2"/>
          <c:y val="0.16894977168949771"/>
          <c:w val="0.48888888888888887"/>
          <c:h val="0.703196347031963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750906521300221"/>
          <c:y val="0.40182649657875735"/>
          <c:w val="0.23492063492063492"/>
          <c:h val="0.196347031963470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3435582822086"/>
          <c:y val="0.11382113821138211"/>
          <c:w val="0.53374233128834359"/>
          <c:h val="0.7073170731707316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30-40 лет</c:v>
                </c:pt>
                <c:pt idx="1">
                  <c:v>41-50 лет</c:v>
                </c:pt>
                <c:pt idx="2">
                  <c:v>51-60 лет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441228630204999"/>
          <c:y val="0.36991856707770021"/>
          <c:w val="0.2392638036809816"/>
          <c:h val="0.26016260162601629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6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91304347826086"/>
          <c:y val="9.7046413502109699E-2"/>
          <c:w val="0.30595813204508859"/>
          <c:h val="0.801687763713080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0.3528</c:v>
                </c:pt>
                <c:pt idx="1">
                  <c:v>0.33700000000000002</c:v>
                </c:pt>
                <c:pt idx="2">
                  <c:v>0.31019999999999998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412238325281801"/>
          <c:y val="0.32067510548523209"/>
          <c:w val="0.33011272141706927"/>
          <c:h val="0.2784810126582278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200779636273262E-2"/>
          <c:y val="9.6191886905225968E-2"/>
          <c:w val="0.48936170212765956"/>
          <c:h val="0.834196891191709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0.20369999999999999</c:v>
                </c:pt>
                <c:pt idx="1">
                  <c:v>0.79630000000000001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751355045116393"/>
          <c:y val="0.39520178789532495"/>
          <c:w val="0.22492401215805471"/>
          <c:h val="0.22279792746113988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72413793103448"/>
          <c:y val="0.30350194552529181"/>
          <c:w val="0.55517241379310345"/>
          <c:h val="0.494163424124513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 formatCode="General">
                  <c:v>36.18</c:v>
                </c:pt>
                <c:pt idx="1">
                  <c:v>63.82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1"/>
                <c:pt idx="0">
                  <c:v>Приняло участие в выборах, %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9310344827586212"/>
          <c:y val="0.44357976653696496"/>
          <c:w val="0.29655172413793102"/>
          <c:h val="0.19066147859922178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63425253991288E-2"/>
          <c:y val="0.13588850174216027"/>
          <c:w val="0.68359941944847602"/>
          <c:h val="0.7595818815331010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выборы 2018, %</c:v>
                </c:pt>
              </c:strCache>
            </c:strRef>
          </c:tx>
          <c:spPr>
            <a:solidFill>
              <a:srgbClr val="FFFF99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7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10.00</c:v>
                </c:pt>
                <c:pt idx="1">
                  <c:v>12.00</c:v>
                </c:pt>
                <c:pt idx="2">
                  <c:v>14.00</c:v>
                </c:pt>
                <c:pt idx="3">
                  <c:v>16.00</c:v>
                </c:pt>
                <c:pt idx="4">
                  <c:v>18.00</c:v>
                </c:pt>
                <c:pt idx="5">
                  <c:v>20.00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4.75</c:v>
                </c:pt>
                <c:pt idx="1">
                  <c:v>14.58</c:v>
                </c:pt>
                <c:pt idx="2">
                  <c:v>20.100000000000001</c:v>
                </c:pt>
                <c:pt idx="3">
                  <c:v>24.3</c:v>
                </c:pt>
                <c:pt idx="4">
                  <c:v>30.92</c:v>
                </c:pt>
                <c:pt idx="5">
                  <c:v>36.18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выборы 2013, %</c:v>
                </c:pt>
              </c:strCache>
            </c:strRef>
          </c:tx>
          <c:spPr>
            <a:solidFill>
              <a:srgbClr val="FF00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7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10.00</c:v>
                </c:pt>
                <c:pt idx="1">
                  <c:v>12.00</c:v>
                </c:pt>
                <c:pt idx="2">
                  <c:v>14.00</c:v>
                </c:pt>
                <c:pt idx="3">
                  <c:v>16.00</c:v>
                </c:pt>
                <c:pt idx="4">
                  <c:v>18.00</c:v>
                </c:pt>
                <c:pt idx="5">
                  <c:v>20.00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3.58</c:v>
                </c:pt>
                <c:pt idx="1">
                  <c:v>12.22</c:v>
                </c:pt>
                <c:pt idx="2">
                  <c:v>19.82</c:v>
                </c:pt>
                <c:pt idx="3">
                  <c:v>25.22</c:v>
                </c:pt>
                <c:pt idx="4">
                  <c:v>29.96</c:v>
                </c:pt>
                <c:pt idx="5">
                  <c:v>34.770000000000003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645176"/>
        <c:axId val="338645568"/>
      </c:barChart>
      <c:catAx>
        <c:axId val="33864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864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8645568"/>
        <c:scaling>
          <c:orientation val="minMax"/>
          <c:max val="100"/>
          <c:min val="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8645176"/>
        <c:crosses val="autoZero"/>
        <c:crossBetween val="between"/>
        <c:majorUnit val="10"/>
        <c:minorUnit val="5"/>
      </c:valAx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76487663280116114"/>
          <c:y val="0.36585365853658536"/>
          <c:w val="0.23222060957910015"/>
          <c:h val="0.3554006968641115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18415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http://www.ikro.ru.tik.zernogradski/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8</cp:revision>
  <cp:lastPrinted>2013-09-23T10:17:00Z</cp:lastPrinted>
  <dcterms:created xsi:type="dcterms:W3CDTF">2018-10-01T13:20:00Z</dcterms:created>
  <dcterms:modified xsi:type="dcterms:W3CDTF">2018-10-03T05:58:00Z</dcterms:modified>
</cp:coreProperties>
</file>