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7CAB9" w14:textId="77777777" w:rsidR="00ED1730" w:rsidRDefault="00AC603B">
      <w:pPr>
        <w:pStyle w:val="a3"/>
      </w:pPr>
      <w:r>
        <w:rPr>
          <w:noProof/>
        </w:rPr>
        <w:drawing>
          <wp:inline distT="0" distB="0" distL="0" distR="0" wp14:anchorId="7A9A2ADF" wp14:editId="076BA341">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7188C6AA" w14:textId="77777777" w:rsidR="00ED1730" w:rsidRDefault="00ED1730">
      <w:pPr>
        <w:pStyle w:val="a3"/>
        <w:rPr>
          <w:sz w:val="28"/>
        </w:rPr>
      </w:pPr>
    </w:p>
    <w:p w14:paraId="273A4F16" w14:textId="77777777" w:rsidR="00ED1730" w:rsidRDefault="00ED1730">
      <w:pPr>
        <w:pStyle w:val="a3"/>
        <w:rPr>
          <w:sz w:val="28"/>
        </w:rPr>
      </w:pPr>
      <w:r>
        <w:rPr>
          <w:sz w:val="28"/>
        </w:rPr>
        <w:t xml:space="preserve">ТЕРРИТОРИАЛЬНАЯ ИЗБИРАТЕЛЬНАЯ КОМИССИЯ </w:t>
      </w:r>
    </w:p>
    <w:p w14:paraId="02F8D098" w14:textId="77777777" w:rsidR="00ED1730" w:rsidRDefault="00ED1730">
      <w:pPr>
        <w:pStyle w:val="a3"/>
        <w:rPr>
          <w:sz w:val="28"/>
          <w:szCs w:val="20"/>
        </w:rPr>
      </w:pPr>
      <w:r>
        <w:rPr>
          <w:sz w:val="28"/>
        </w:rPr>
        <w:t>ЗЕРНОГРАДСКОГО РАЙОНА РОСТОВСКОЙ ОБЛАСТИ</w:t>
      </w:r>
    </w:p>
    <w:p w14:paraId="1E670347" w14:textId="77777777" w:rsidR="00ED1730" w:rsidRDefault="00ED1730">
      <w:pPr>
        <w:jc w:val="center"/>
        <w:rPr>
          <w:rFonts w:ascii="Times New Roman CYR" w:hAnsi="Times New Roman CYR"/>
          <w:b/>
          <w:sz w:val="28"/>
          <w:szCs w:val="20"/>
        </w:rPr>
      </w:pPr>
    </w:p>
    <w:p w14:paraId="70F58D24" w14:textId="77777777" w:rsidR="00ED1730" w:rsidRDefault="00ED1730">
      <w:pPr>
        <w:pStyle w:val="1"/>
        <w:rPr>
          <w:b/>
          <w:spacing w:val="60"/>
        </w:rPr>
      </w:pPr>
      <w:r>
        <w:rPr>
          <w:b/>
          <w:spacing w:val="60"/>
        </w:rPr>
        <w:t>ПОСТАНОВЛЕНИЕ</w:t>
      </w:r>
    </w:p>
    <w:p w14:paraId="17348076" w14:textId="77777777" w:rsidR="00ED1730" w:rsidRDefault="00ED1730">
      <w:pPr>
        <w:rPr>
          <w:rFonts w:ascii="Times New Roman CYR" w:hAnsi="Times New Roman CYR"/>
          <w:spacing w:val="60"/>
          <w:sz w:val="28"/>
          <w:szCs w:val="20"/>
        </w:rPr>
      </w:pPr>
    </w:p>
    <w:p w14:paraId="5430F560" w14:textId="190651F4" w:rsidR="00ED1730" w:rsidRDefault="00CA1D1A">
      <w:pPr>
        <w:jc w:val="center"/>
        <w:rPr>
          <w:rFonts w:ascii="Times New Roman CYR" w:hAnsi="Times New Roman CYR"/>
          <w:sz w:val="28"/>
          <w:szCs w:val="20"/>
        </w:rPr>
      </w:pPr>
      <w:r>
        <w:rPr>
          <w:rFonts w:ascii="Times New Roman CYR" w:hAnsi="Times New Roman CYR"/>
          <w:sz w:val="28"/>
        </w:rPr>
        <w:t>2</w:t>
      </w:r>
      <w:r w:rsidR="000D3924">
        <w:rPr>
          <w:rFonts w:ascii="Times New Roman CYR" w:hAnsi="Times New Roman CYR"/>
          <w:sz w:val="28"/>
        </w:rPr>
        <w:t>6</w:t>
      </w:r>
      <w:r w:rsidR="0014610C">
        <w:rPr>
          <w:rFonts w:ascii="Times New Roman CYR" w:hAnsi="Times New Roman CYR"/>
          <w:sz w:val="28"/>
        </w:rPr>
        <w:t xml:space="preserve"> </w:t>
      </w:r>
      <w:r w:rsidR="006509AC">
        <w:rPr>
          <w:rFonts w:ascii="Times New Roman CYR" w:hAnsi="Times New Roman CYR"/>
          <w:sz w:val="28"/>
        </w:rPr>
        <w:t>июн</w:t>
      </w:r>
      <w:r w:rsidR="00F95853">
        <w:rPr>
          <w:rFonts w:ascii="Times New Roman CYR" w:hAnsi="Times New Roman CYR"/>
          <w:sz w:val="28"/>
        </w:rPr>
        <w:t>я</w:t>
      </w:r>
      <w:r w:rsidR="0014610C">
        <w:rPr>
          <w:rFonts w:ascii="Times New Roman CYR" w:hAnsi="Times New Roman CYR"/>
          <w:sz w:val="28"/>
        </w:rPr>
        <w:t xml:space="preserve"> </w:t>
      </w:r>
      <w:r w:rsidR="00ED1730">
        <w:rPr>
          <w:rFonts w:ascii="Times New Roman CYR" w:hAnsi="Times New Roman CYR"/>
          <w:sz w:val="28"/>
        </w:rPr>
        <w:t>20</w:t>
      </w:r>
      <w:r>
        <w:rPr>
          <w:rFonts w:ascii="Times New Roman CYR" w:hAnsi="Times New Roman CYR"/>
          <w:sz w:val="28"/>
        </w:rPr>
        <w:t>2</w:t>
      </w:r>
      <w:r w:rsidR="0014610C">
        <w:rPr>
          <w:rFonts w:ascii="Times New Roman CYR" w:hAnsi="Times New Roman CYR"/>
          <w:sz w:val="28"/>
        </w:rPr>
        <w:t xml:space="preserve">6 </w:t>
      </w:r>
      <w:r w:rsidR="00ED1730">
        <w:rPr>
          <w:rFonts w:ascii="Times New Roman CYR" w:hAnsi="Times New Roman CYR"/>
          <w:sz w:val="28"/>
        </w:rPr>
        <w:t xml:space="preserve">г.       </w:t>
      </w:r>
      <w:r w:rsidR="00A720DF">
        <w:rPr>
          <w:rFonts w:ascii="Times New Roman CYR" w:hAnsi="Times New Roman CYR"/>
          <w:sz w:val="28"/>
        </w:rPr>
        <w:t xml:space="preserve">                                                </w:t>
      </w:r>
      <w:r w:rsidR="00ED1730">
        <w:rPr>
          <w:rFonts w:ascii="Times New Roman CYR" w:hAnsi="Times New Roman CYR"/>
          <w:sz w:val="28"/>
        </w:rPr>
        <w:t xml:space="preserve">                          № </w:t>
      </w:r>
      <w:r>
        <w:rPr>
          <w:rFonts w:ascii="Times New Roman CYR" w:hAnsi="Times New Roman CYR"/>
          <w:sz w:val="28"/>
        </w:rPr>
        <w:t>1</w:t>
      </w:r>
      <w:r w:rsidR="0014610C">
        <w:rPr>
          <w:rFonts w:ascii="Times New Roman CYR" w:hAnsi="Times New Roman CYR"/>
          <w:sz w:val="28"/>
        </w:rPr>
        <w:t>4</w:t>
      </w:r>
      <w:r w:rsidR="00CA52CB">
        <w:rPr>
          <w:rFonts w:ascii="Times New Roman CYR" w:hAnsi="Times New Roman CYR"/>
          <w:sz w:val="28"/>
        </w:rPr>
        <w:t>-</w:t>
      </w:r>
      <w:r w:rsidR="0014610C">
        <w:rPr>
          <w:rFonts w:ascii="Times New Roman CYR" w:hAnsi="Times New Roman CYR"/>
          <w:sz w:val="28"/>
        </w:rPr>
        <w:t>10</w:t>
      </w:r>
    </w:p>
    <w:p w14:paraId="75423ACA" w14:textId="77777777" w:rsidR="00ED1730" w:rsidRDefault="00ED1730">
      <w:pPr>
        <w:pStyle w:val="a4"/>
        <w:tabs>
          <w:tab w:val="left" w:pos="708"/>
        </w:tabs>
      </w:pPr>
      <w:proofErr w:type="spellStart"/>
      <w:r>
        <w:t>г.Зерноград</w:t>
      </w:r>
      <w:proofErr w:type="spellEnd"/>
    </w:p>
    <w:p w14:paraId="08D64C33" w14:textId="77777777" w:rsidR="00ED1730" w:rsidRDefault="00ED1730">
      <w:pPr>
        <w:pStyle w:val="a4"/>
      </w:pPr>
    </w:p>
    <w:p w14:paraId="2035FAE6" w14:textId="07ADFC70" w:rsidR="00ED1730" w:rsidRDefault="00F95853" w:rsidP="0014610C">
      <w:pPr>
        <w:pStyle w:val="a4"/>
        <w:tabs>
          <w:tab w:val="clear" w:pos="7938"/>
        </w:tabs>
        <w:ind w:left="851" w:right="283"/>
        <w:jc w:val="both"/>
        <w:rPr>
          <w:b/>
        </w:rPr>
      </w:pPr>
      <w:r w:rsidRPr="00F95853">
        <w:rPr>
          <w:rFonts w:ascii="Times New Roman" w:hAnsi="Times New Roman"/>
          <w:b/>
        </w:rPr>
        <w:t xml:space="preserve">О </w:t>
      </w:r>
      <w:r w:rsidR="00131AEA">
        <w:rPr>
          <w:rFonts w:ascii="Times New Roman" w:hAnsi="Times New Roman"/>
          <w:b/>
        </w:rPr>
        <w:t xml:space="preserve">формировании рабочей группы при территориальной избирательной комиссии </w:t>
      </w:r>
      <w:r w:rsidR="00CA1D1A">
        <w:rPr>
          <w:rFonts w:ascii="Times New Roman" w:hAnsi="Times New Roman"/>
          <w:b/>
        </w:rPr>
        <w:t xml:space="preserve">Зерноградского района </w:t>
      </w:r>
      <w:r w:rsidR="00131AEA">
        <w:rPr>
          <w:rFonts w:ascii="Times New Roman" w:hAnsi="Times New Roman"/>
          <w:b/>
        </w:rPr>
        <w:t xml:space="preserve">для </w:t>
      </w:r>
      <w:r w:rsidR="00131AEA" w:rsidRPr="00131AEA">
        <w:rPr>
          <w:rFonts w:ascii="Times New Roman" w:hAnsi="Times New Roman"/>
          <w:b/>
        </w:rPr>
        <w:t>осуществлени</w:t>
      </w:r>
      <w:r w:rsidR="00131AEA">
        <w:rPr>
          <w:rFonts w:ascii="Times New Roman" w:hAnsi="Times New Roman"/>
          <w:b/>
        </w:rPr>
        <w:t>я</w:t>
      </w:r>
      <w:r w:rsidR="00131AEA" w:rsidRPr="00131AEA">
        <w:rPr>
          <w:rFonts w:ascii="Times New Roman" w:hAnsi="Times New Roman"/>
          <w:b/>
        </w:rPr>
        <w:t xml:space="preserve"> контроля за соблюдением порядка и правил проведения предвыборной агитации в период избирательной кампании по выборам </w:t>
      </w:r>
      <w:r w:rsidR="0014610C" w:rsidRPr="0014610C">
        <w:rPr>
          <w:rFonts w:ascii="Times New Roman" w:hAnsi="Times New Roman"/>
          <w:b/>
        </w:rPr>
        <w:t>депутатов Государственной Думы Федерального Собрания Российской Федерации девятого созыва</w:t>
      </w:r>
      <w:r w:rsidR="0014610C">
        <w:rPr>
          <w:rFonts w:ascii="Times New Roman" w:hAnsi="Times New Roman"/>
          <w:b/>
        </w:rPr>
        <w:t xml:space="preserve"> и </w:t>
      </w:r>
      <w:r w:rsidR="0014610C" w:rsidRPr="0014610C">
        <w:rPr>
          <w:rFonts w:ascii="Times New Roman" w:hAnsi="Times New Roman"/>
          <w:b/>
        </w:rPr>
        <w:t>выборов депутатов Собраний депутатов городского и сельских поселений Зерноградского района Ростовской области</w:t>
      </w:r>
    </w:p>
    <w:p w14:paraId="51E71023" w14:textId="77777777" w:rsidR="00ED1730" w:rsidRDefault="00ED1730">
      <w:pPr>
        <w:pStyle w:val="a4"/>
        <w:tabs>
          <w:tab w:val="left" w:pos="708"/>
        </w:tabs>
        <w:spacing w:line="360" w:lineRule="auto"/>
        <w:ind w:left="2268"/>
        <w:jc w:val="both"/>
        <w:rPr>
          <w:b/>
        </w:rPr>
      </w:pPr>
    </w:p>
    <w:p w14:paraId="2862EC9A" w14:textId="77777777" w:rsidR="00ED1730" w:rsidRDefault="00ED1730" w:rsidP="00CA1D1A">
      <w:pPr>
        <w:jc w:val="both"/>
        <w:rPr>
          <w:sz w:val="28"/>
        </w:rPr>
      </w:pPr>
      <w:r>
        <w:rPr>
          <w:b/>
          <w:sz w:val="28"/>
        </w:rPr>
        <w:tab/>
      </w:r>
      <w:r w:rsidR="00CA1D1A">
        <w:rPr>
          <w:sz w:val="28"/>
          <w:szCs w:val="28"/>
        </w:rPr>
        <w:t xml:space="preserve">На основании пункта 10 статьи 23 Федерального </w:t>
      </w:r>
      <w:r w:rsidR="00CA1D1A" w:rsidRPr="004446C9">
        <w:rPr>
          <w:sz w:val="28"/>
          <w:szCs w:val="28"/>
        </w:rPr>
        <w:t>закона от 12.06.2002 №</w:t>
      </w:r>
      <w:r w:rsidR="00CA1D1A">
        <w:rPr>
          <w:sz w:val="28"/>
          <w:szCs w:val="28"/>
        </w:rPr>
        <w:t> </w:t>
      </w:r>
      <w:r w:rsidR="00CA1D1A" w:rsidRPr="004446C9">
        <w:rPr>
          <w:sz w:val="28"/>
          <w:szCs w:val="28"/>
        </w:rPr>
        <w:t>67-ФЗ</w:t>
      </w:r>
      <w:r w:rsidR="00CA1D1A">
        <w:rPr>
          <w:sz w:val="28"/>
          <w:szCs w:val="28"/>
        </w:rPr>
        <w:t xml:space="preserve"> «Об основных гарантиях  избирательных прав и права на участие в референдуме граждан Российской Федерации», в целях обеспечения эффективного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w:t>
      </w:r>
      <w:r w:rsidR="00CA1D1A" w:rsidRPr="00635C61">
        <w:rPr>
          <w:sz w:val="28"/>
          <w:szCs w:val="28"/>
        </w:rPr>
        <w:t>за соблюдением порядка</w:t>
      </w:r>
      <w:r w:rsidR="00CA1D1A">
        <w:rPr>
          <w:sz w:val="28"/>
          <w:szCs w:val="28"/>
        </w:rPr>
        <w:t xml:space="preserve"> и правил</w:t>
      </w:r>
      <w:r w:rsidR="00CA1D1A" w:rsidRPr="00635C61">
        <w:rPr>
          <w:sz w:val="28"/>
          <w:szCs w:val="28"/>
        </w:rPr>
        <w:t xml:space="preserve"> проведения предвыборной агитации в период избирательной кампании по выборам Президента Российской Федерации </w:t>
      </w:r>
      <w:r w:rsidR="00CA1D1A">
        <w:rPr>
          <w:sz w:val="28"/>
          <w:szCs w:val="28"/>
        </w:rPr>
        <w:t>(далее – предвыборная агитация)</w:t>
      </w:r>
      <w:r w:rsidR="004A347D">
        <w:rPr>
          <w:sz w:val="28"/>
        </w:rPr>
        <w:t>,</w:t>
      </w:r>
    </w:p>
    <w:p w14:paraId="761B9A45" w14:textId="77777777" w:rsidR="00ED1730" w:rsidRDefault="009904CE" w:rsidP="00CA1D1A">
      <w:pPr>
        <w:ind w:firstLine="709"/>
        <w:jc w:val="both"/>
        <w:rPr>
          <w:sz w:val="27"/>
        </w:rPr>
      </w:pPr>
      <w:r>
        <w:rPr>
          <w:sz w:val="28"/>
        </w:rPr>
        <w:t>Т</w:t>
      </w:r>
      <w:r w:rsidR="00ED1730">
        <w:rPr>
          <w:sz w:val="28"/>
        </w:rPr>
        <w:t>ерриториальная избирательная комиссия Зерноградского района</w:t>
      </w:r>
      <w:r w:rsidR="00215350">
        <w:rPr>
          <w:sz w:val="28"/>
        </w:rPr>
        <w:t xml:space="preserve"> Ростовской области </w:t>
      </w:r>
      <w:r w:rsidR="00ED1730">
        <w:rPr>
          <w:sz w:val="27"/>
        </w:rPr>
        <w:t>ПОСТАНОВЛЯЕТ:</w:t>
      </w:r>
    </w:p>
    <w:p w14:paraId="66A9E558" w14:textId="3B4595A6" w:rsidR="0014610C" w:rsidRDefault="0014610C" w:rsidP="00CA1D1A">
      <w:pPr>
        <w:numPr>
          <w:ilvl w:val="0"/>
          <w:numId w:val="1"/>
        </w:numPr>
        <w:tabs>
          <w:tab w:val="clear" w:pos="1764"/>
          <w:tab w:val="left" w:pos="993"/>
        </w:tabs>
        <w:ind w:left="0" w:firstLine="709"/>
        <w:jc w:val="both"/>
        <w:rPr>
          <w:sz w:val="28"/>
        </w:rPr>
      </w:pPr>
      <w:r>
        <w:rPr>
          <w:rFonts w:ascii="Times New Roman CYR" w:hAnsi="Times New Roman CYR"/>
          <w:sz w:val="28"/>
          <w:szCs w:val="20"/>
        </w:rPr>
        <w:t>Признать утратившим силу постановление Территориальной избирательной комиссии Зерноградского района Ростовской области от 25 июня 2025 г. № 169-7 «</w:t>
      </w:r>
      <w:r w:rsidRPr="0014610C">
        <w:rPr>
          <w:rFonts w:ascii="Times New Roman CYR" w:hAnsi="Times New Roman CYR"/>
          <w:sz w:val="28"/>
          <w:szCs w:val="20"/>
        </w:rPr>
        <w:t>О формировании рабочей группы при территориальной избирательной комиссии Зерноградского района для осуществления контроля за соблюдением порядка и правил проведения предвыборной агитации в период избирательной кампании по выборам Губернатора Ростовской области на территории Зерноградского района Ростовской области</w:t>
      </w:r>
      <w:r>
        <w:rPr>
          <w:rFonts w:ascii="Times New Roman CYR" w:hAnsi="Times New Roman CYR"/>
          <w:sz w:val="28"/>
          <w:szCs w:val="20"/>
        </w:rPr>
        <w:t>»</w:t>
      </w:r>
    </w:p>
    <w:p w14:paraId="1BFA5077" w14:textId="66625D80" w:rsidR="00ED1730" w:rsidRDefault="005D0582" w:rsidP="00CA1D1A">
      <w:pPr>
        <w:numPr>
          <w:ilvl w:val="0"/>
          <w:numId w:val="1"/>
        </w:numPr>
        <w:tabs>
          <w:tab w:val="clear" w:pos="1764"/>
          <w:tab w:val="left" w:pos="993"/>
        </w:tabs>
        <w:ind w:left="0" w:firstLine="709"/>
        <w:jc w:val="both"/>
        <w:rPr>
          <w:sz w:val="28"/>
        </w:rPr>
      </w:pPr>
      <w:r>
        <w:rPr>
          <w:sz w:val="28"/>
        </w:rPr>
        <w:t xml:space="preserve">Утвердить состав Рабочей группы </w:t>
      </w:r>
      <w:r w:rsidRPr="005D0582">
        <w:rPr>
          <w:sz w:val="28"/>
        </w:rPr>
        <w:t>при территориальной избирательной комиссии для осуществления контроля за соблюдением порядка и правил проведения предвыборной агитации на территории Зерноградского района Ростовской области</w:t>
      </w:r>
      <w:r>
        <w:rPr>
          <w:sz w:val="28"/>
        </w:rPr>
        <w:t xml:space="preserve"> в количестве </w:t>
      </w:r>
      <w:r w:rsidR="00EC591E">
        <w:rPr>
          <w:sz w:val="28"/>
        </w:rPr>
        <w:t>пяти</w:t>
      </w:r>
      <w:r>
        <w:rPr>
          <w:sz w:val="28"/>
        </w:rPr>
        <w:t xml:space="preserve"> человек (приложение №1).</w:t>
      </w:r>
    </w:p>
    <w:p w14:paraId="6CEDA165" w14:textId="77777777" w:rsidR="005D0582" w:rsidRDefault="005D0582" w:rsidP="00CA1D1A">
      <w:pPr>
        <w:numPr>
          <w:ilvl w:val="0"/>
          <w:numId w:val="1"/>
        </w:numPr>
        <w:tabs>
          <w:tab w:val="clear" w:pos="1764"/>
          <w:tab w:val="left" w:pos="993"/>
        </w:tabs>
        <w:ind w:left="0" w:firstLine="709"/>
        <w:jc w:val="both"/>
        <w:rPr>
          <w:sz w:val="28"/>
        </w:rPr>
      </w:pPr>
      <w:r>
        <w:rPr>
          <w:sz w:val="28"/>
        </w:rPr>
        <w:t xml:space="preserve">Положение о Рабочей группе </w:t>
      </w:r>
      <w:r w:rsidR="00225FB1">
        <w:rPr>
          <w:sz w:val="28"/>
        </w:rPr>
        <w:t xml:space="preserve">при Территориальной избирательной комиссии </w:t>
      </w:r>
      <w:r>
        <w:rPr>
          <w:sz w:val="28"/>
        </w:rPr>
        <w:t xml:space="preserve">Зерноградского района </w:t>
      </w:r>
      <w:r w:rsidRPr="005D0582">
        <w:rPr>
          <w:sz w:val="28"/>
        </w:rPr>
        <w:t>Ростовской области</w:t>
      </w:r>
      <w:r>
        <w:rPr>
          <w:sz w:val="28"/>
        </w:rPr>
        <w:t xml:space="preserve"> утвердить (приложение №2).</w:t>
      </w:r>
    </w:p>
    <w:p w14:paraId="73559A6C" w14:textId="77777777" w:rsidR="005D0582" w:rsidRDefault="00277CC0" w:rsidP="00CA1D1A">
      <w:pPr>
        <w:numPr>
          <w:ilvl w:val="0"/>
          <w:numId w:val="1"/>
        </w:numPr>
        <w:tabs>
          <w:tab w:val="clear" w:pos="1764"/>
          <w:tab w:val="left" w:pos="993"/>
        </w:tabs>
        <w:ind w:left="0" w:firstLine="709"/>
        <w:jc w:val="both"/>
        <w:rPr>
          <w:sz w:val="28"/>
        </w:rPr>
      </w:pPr>
      <w:r w:rsidRPr="00277CC0">
        <w:rPr>
          <w:sz w:val="28"/>
        </w:rPr>
        <w:lastRenderedPageBreak/>
        <w:t>Разместить настоящее постановление на сайте ТИК Зерноградского района Ростовской области в информационно-телекоммуникационной сети «Интернет»</w:t>
      </w:r>
      <w:r w:rsidR="005D0582">
        <w:rPr>
          <w:sz w:val="28"/>
        </w:rPr>
        <w:t>.</w:t>
      </w:r>
    </w:p>
    <w:p w14:paraId="36120F74" w14:textId="77777777" w:rsidR="00ED1730" w:rsidRDefault="005D0582" w:rsidP="00CA1D1A">
      <w:pPr>
        <w:tabs>
          <w:tab w:val="left" w:pos="993"/>
        </w:tabs>
        <w:ind w:firstLine="709"/>
        <w:jc w:val="both"/>
        <w:rPr>
          <w:sz w:val="28"/>
        </w:rPr>
      </w:pPr>
      <w:r>
        <w:rPr>
          <w:sz w:val="28"/>
        </w:rPr>
        <w:t xml:space="preserve">4. </w:t>
      </w:r>
      <w:r w:rsidR="00ED1730">
        <w:rPr>
          <w:sz w:val="28"/>
        </w:rPr>
        <w:t xml:space="preserve">Контроль за выполнением данного постановления возложить на секретаря комиссии </w:t>
      </w:r>
      <w:r w:rsidR="00CA1D1A">
        <w:rPr>
          <w:sz w:val="28"/>
        </w:rPr>
        <w:t>Демченко М. С.</w:t>
      </w:r>
    </w:p>
    <w:p w14:paraId="6DE7B678" w14:textId="77777777" w:rsidR="00ED1730" w:rsidRDefault="00ED1730" w:rsidP="00DF2ABA">
      <w:pPr>
        <w:spacing w:line="276" w:lineRule="auto"/>
        <w:ind w:left="741" w:hanging="342"/>
        <w:jc w:val="both"/>
        <w:rPr>
          <w:rFonts w:ascii="Times New Roman CYR" w:hAnsi="Times New Roman CYR"/>
          <w:sz w:val="28"/>
          <w:szCs w:val="20"/>
        </w:rPr>
      </w:pPr>
    </w:p>
    <w:p w14:paraId="6D5017EC" w14:textId="77777777" w:rsidR="00CA1D1A" w:rsidRPr="00CA1D1A" w:rsidRDefault="00CA1D1A" w:rsidP="00CA1D1A">
      <w:pPr>
        <w:spacing w:line="360" w:lineRule="auto"/>
        <w:jc w:val="both"/>
        <w:rPr>
          <w:rFonts w:eastAsia="Calibri"/>
          <w:sz w:val="28"/>
          <w:szCs w:val="28"/>
          <w:lang w:eastAsia="en-US"/>
        </w:rPr>
      </w:pPr>
      <w:r w:rsidRPr="00CA1D1A">
        <w:rPr>
          <w:rFonts w:eastAsia="Calibri"/>
          <w:sz w:val="28"/>
          <w:szCs w:val="28"/>
          <w:lang w:eastAsia="en-US"/>
        </w:rPr>
        <w:t>Председатель комиссии                                                  Моисеев О. Н.</w:t>
      </w:r>
    </w:p>
    <w:p w14:paraId="34B29C2A" w14:textId="77777777" w:rsidR="00ED1730" w:rsidRDefault="00CA1D1A" w:rsidP="00CA1D1A">
      <w:pPr>
        <w:rPr>
          <w:rFonts w:ascii="Times New Roman CYR" w:hAnsi="Times New Roman CYR"/>
          <w:sz w:val="28"/>
          <w:szCs w:val="20"/>
        </w:rPr>
      </w:pPr>
      <w:r w:rsidRPr="00CA1D1A">
        <w:rPr>
          <w:rFonts w:eastAsia="Calibri"/>
          <w:sz w:val="28"/>
          <w:szCs w:val="28"/>
          <w:lang w:eastAsia="en-US"/>
        </w:rPr>
        <w:t xml:space="preserve">Секретарь комиссии                                                     </w:t>
      </w:r>
      <w:r w:rsidR="00A720DF">
        <w:rPr>
          <w:rFonts w:eastAsia="Calibri"/>
          <w:sz w:val="28"/>
          <w:szCs w:val="28"/>
          <w:lang w:eastAsia="en-US"/>
        </w:rPr>
        <w:t xml:space="preserve">       </w:t>
      </w:r>
      <w:r w:rsidRPr="00CA1D1A">
        <w:rPr>
          <w:rFonts w:eastAsia="Calibri"/>
          <w:sz w:val="28"/>
          <w:szCs w:val="28"/>
          <w:lang w:eastAsia="en-US"/>
        </w:rPr>
        <w:t>Демченко М. С.</w:t>
      </w:r>
    </w:p>
    <w:p w14:paraId="431DD298" w14:textId="77777777" w:rsidR="00ED1730" w:rsidRDefault="00ED1730">
      <w:pPr>
        <w:rPr>
          <w:rFonts w:ascii="Times New Roman CYR" w:hAnsi="Times New Roman CYR"/>
          <w:sz w:val="28"/>
          <w:szCs w:val="20"/>
        </w:rPr>
        <w:sectPr w:rsidR="00ED1730" w:rsidSect="00CA1D1A">
          <w:pgSz w:w="11907" w:h="16840" w:code="9"/>
          <w:pgMar w:top="426" w:right="851" w:bottom="426" w:left="1701" w:header="720" w:footer="720" w:gutter="0"/>
          <w:cols w:space="708"/>
          <w:docGrid w:linePitch="91"/>
        </w:sectPr>
      </w:pPr>
    </w:p>
    <w:p w14:paraId="6A24FB2A" w14:textId="77777777" w:rsidR="005D0582" w:rsidRDefault="005D0582" w:rsidP="005D0582">
      <w:pPr>
        <w:spacing w:after="120"/>
        <w:ind w:left="6237"/>
        <w:jc w:val="center"/>
        <w:rPr>
          <w:rFonts w:ascii="Times New Roman CYR" w:hAnsi="Times New Roman CYR"/>
        </w:rPr>
      </w:pPr>
      <w:r>
        <w:rPr>
          <w:rFonts w:ascii="Times New Roman CYR" w:hAnsi="Times New Roman CYR"/>
        </w:rPr>
        <w:t>Приложение 1</w:t>
      </w:r>
    </w:p>
    <w:p w14:paraId="27C47451" w14:textId="77777777" w:rsidR="00ED1730" w:rsidRPr="00901149" w:rsidRDefault="00ED1730" w:rsidP="00CA1D1A">
      <w:pPr>
        <w:ind w:left="6237"/>
        <w:jc w:val="center"/>
        <w:rPr>
          <w:rFonts w:ascii="Times New Roman CYR" w:hAnsi="Times New Roman CYR"/>
        </w:rPr>
      </w:pPr>
      <w:r w:rsidRPr="00901149">
        <w:rPr>
          <w:rFonts w:ascii="Times New Roman CYR" w:hAnsi="Times New Roman CYR"/>
        </w:rPr>
        <w:t>УТВЕРЖДЕН</w:t>
      </w:r>
      <w:r w:rsidR="005D0582">
        <w:rPr>
          <w:rFonts w:ascii="Times New Roman CYR" w:hAnsi="Times New Roman CYR"/>
        </w:rPr>
        <w:t>О</w:t>
      </w:r>
    </w:p>
    <w:p w14:paraId="36AF1D25" w14:textId="77777777" w:rsidR="00ED1730" w:rsidRPr="00901149" w:rsidRDefault="00ED1730" w:rsidP="00CA1D1A">
      <w:pPr>
        <w:ind w:left="6237"/>
        <w:jc w:val="center"/>
        <w:rPr>
          <w:rFonts w:ascii="Times New Roman CYR" w:hAnsi="Times New Roman CYR"/>
        </w:rPr>
      </w:pPr>
      <w:r w:rsidRPr="00901149">
        <w:rPr>
          <w:rFonts w:ascii="Times New Roman CYR" w:hAnsi="Times New Roman CYR"/>
        </w:rPr>
        <w:t>постановлением</w:t>
      </w:r>
    </w:p>
    <w:p w14:paraId="76FDE67C" w14:textId="77777777" w:rsidR="00ED1730" w:rsidRPr="00901149" w:rsidRDefault="000C6FC5" w:rsidP="00CA1D1A">
      <w:pPr>
        <w:pStyle w:val="30"/>
        <w:spacing w:line="240" w:lineRule="auto"/>
        <w:ind w:left="6237"/>
        <w:rPr>
          <w:sz w:val="24"/>
        </w:rPr>
      </w:pPr>
      <w:r>
        <w:rPr>
          <w:sz w:val="24"/>
        </w:rPr>
        <w:t>Т</w:t>
      </w:r>
      <w:r w:rsidR="00ED1730" w:rsidRPr="00901149">
        <w:rPr>
          <w:sz w:val="24"/>
        </w:rPr>
        <w:t>ерриториальной избирательной комиссии Зерноградского района</w:t>
      </w:r>
      <w:r w:rsidR="009904CE" w:rsidRPr="00901149">
        <w:rPr>
          <w:sz w:val="24"/>
        </w:rPr>
        <w:t xml:space="preserve"> Ростовской области</w:t>
      </w:r>
    </w:p>
    <w:p w14:paraId="05801F48" w14:textId="7A7CD84F" w:rsidR="00ED1730" w:rsidRPr="00901149" w:rsidRDefault="00CA1D1A" w:rsidP="00CA1D1A">
      <w:pPr>
        <w:ind w:left="6237"/>
        <w:jc w:val="center"/>
        <w:rPr>
          <w:rFonts w:ascii="Times New Roman CYR" w:hAnsi="Times New Roman CYR"/>
        </w:rPr>
      </w:pPr>
      <w:bookmarkStart w:id="0" w:name="_Hlk201664317"/>
      <w:r>
        <w:rPr>
          <w:rFonts w:ascii="Times New Roman CYR" w:hAnsi="Times New Roman CYR"/>
        </w:rPr>
        <w:t>от 2</w:t>
      </w:r>
      <w:r w:rsidR="0009730B">
        <w:rPr>
          <w:rFonts w:ascii="Times New Roman CYR" w:hAnsi="Times New Roman CYR"/>
        </w:rPr>
        <w:t>6</w:t>
      </w:r>
      <w:r w:rsidR="0014610C">
        <w:rPr>
          <w:rFonts w:ascii="Times New Roman CYR" w:hAnsi="Times New Roman CYR"/>
        </w:rPr>
        <w:t xml:space="preserve"> </w:t>
      </w:r>
      <w:r w:rsidR="006509AC">
        <w:rPr>
          <w:rFonts w:ascii="Times New Roman CYR" w:hAnsi="Times New Roman CYR"/>
        </w:rPr>
        <w:t>июня</w:t>
      </w:r>
      <w:r>
        <w:rPr>
          <w:rFonts w:ascii="Times New Roman CYR" w:hAnsi="Times New Roman CYR"/>
        </w:rPr>
        <w:t xml:space="preserve"> 202</w:t>
      </w:r>
      <w:r w:rsidR="0014610C">
        <w:rPr>
          <w:rFonts w:ascii="Times New Roman CYR" w:hAnsi="Times New Roman CYR"/>
        </w:rPr>
        <w:t>6</w:t>
      </w:r>
      <w:r>
        <w:rPr>
          <w:rFonts w:ascii="Times New Roman CYR" w:hAnsi="Times New Roman CYR"/>
        </w:rPr>
        <w:t xml:space="preserve"> г. № 1</w:t>
      </w:r>
      <w:r w:rsidR="0014610C">
        <w:rPr>
          <w:rFonts w:ascii="Times New Roman CYR" w:hAnsi="Times New Roman CYR"/>
        </w:rPr>
        <w:t>4</w:t>
      </w:r>
      <w:r>
        <w:rPr>
          <w:rFonts w:ascii="Times New Roman CYR" w:hAnsi="Times New Roman CYR"/>
        </w:rPr>
        <w:t>-</w:t>
      </w:r>
      <w:r w:rsidR="0014610C">
        <w:rPr>
          <w:rFonts w:ascii="Times New Roman CYR" w:hAnsi="Times New Roman CYR"/>
        </w:rPr>
        <w:t>10</w:t>
      </w:r>
    </w:p>
    <w:bookmarkEnd w:id="0"/>
    <w:p w14:paraId="1F3CC6EE" w14:textId="77777777" w:rsidR="00ED1730" w:rsidRDefault="00ED1730" w:rsidP="005D0582">
      <w:pPr>
        <w:rPr>
          <w:rFonts w:ascii="Times New Roman CYR" w:hAnsi="Times New Roman CYR"/>
          <w:sz w:val="28"/>
          <w:szCs w:val="20"/>
        </w:rPr>
      </w:pPr>
    </w:p>
    <w:p w14:paraId="79A84DA8" w14:textId="77777777" w:rsidR="005D0582" w:rsidRDefault="005D0582" w:rsidP="005D0582">
      <w:pPr>
        <w:jc w:val="center"/>
        <w:rPr>
          <w:rFonts w:ascii="Times New Roman CYR" w:hAnsi="Times New Roman CYR"/>
          <w:sz w:val="28"/>
          <w:szCs w:val="20"/>
        </w:rPr>
      </w:pPr>
      <w:r>
        <w:rPr>
          <w:rFonts w:ascii="Times New Roman CYR" w:hAnsi="Times New Roman CYR"/>
          <w:sz w:val="28"/>
          <w:szCs w:val="20"/>
        </w:rPr>
        <w:t>С</w:t>
      </w:r>
      <w:r w:rsidRPr="005D0582">
        <w:rPr>
          <w:rFonts w:ascii="Times New Roman CYR" w:hAnsi="Times New Roman CYR"/>
          <w:sz w:val="28"/>
          <w:szCs w:val="20"/>
        </w:rPr>
        <w:t>остав Рабочей группы</w:t>
      </w:r>
    </w:p>
    <w:p w14:paraId="48B824E2" w14:textId="1A8B3A21" w:rsidR="005D0582" w:rsidRDefault="005D0582" w:rsidP="005D0582">
      <w:pPr>
        <w:jc w:val="center"/>
        <w:rPr>
          <w:rFonts w:ascii="Times New Roman CYR" w:hAnsi="Times New Roman CYR"/>
          <w:sz w:val="28"/>
          <w:szCs w:val="20"/>
        </w:rPr>
      </w:pPr>
      <w:r w:rsidRPr="005D0582">
        <w:rPr>
          <w:rFonts w:ascii="Times New Roman CYR" w:hAnsi="Times New Roman CYR"/>
          <w:sz w:val="28"/>
          <w:szCs w:val="20"/>
        </w:rPr>
        <w:t xml:space="preserve"> при территориальной избирательной комиссии для осуществления контроля за соблюдением порядка и правил проведения предвыборной агитации в период избирательной кампании по выборам </w:t>
      </w:r>
      <w:r w:rsidR="00452E81" w:rsidRPr="00452E81">
        <w:rPr>
          <w:rFonts w:ascii="Times New Roman CYR" w:hAnsi="Times New Roman CYR"/>
          <w:sz w:val="28"/>
          <w:szCs w:val="20"/>
        </w:rPr>
        <w:t>депутатов Государственной Думы Федерального Собрания Российской Федерации девятого созыва и выборов депутатов Собраний депутатов городского и сельских поселений Зерноградского района Ростовской области</w:t>
      </w:r>
    </w:p>
    <w:p w14:paraId="5B6BDFDF" w14:textId="77777777" w:rsidR="002266D8" w:rsidRDefault="002266D8" w:rsidP="005D0582">
      <w:pPr>
        <w:jc w:val="center"/>
        <w:rPr>
          <w:rFonts w:ascii="Times New Roman CYR" w:hAnsi="Times New Roman CYR"/>
          <w:sz w:val="28"/>
          <w:szCs w:val="20"/>
        </w:rPr>
      </w:pPr>
    </w:p>
    <w:p w14:paraId="54784BD2" w14:textId="3B7B09CF" w:rsidR="002266D8" w:rsidRDefault="0014610C" w:rsidP="002266D8">
      <w:pPr>
        <w:numPr>
          <w:ilvl w:val="0"/>
          <w:numId w:val="11"/>
        </w:numPr>
        <w:jc w:val="both"/>
        <w:rPr>
          <w:rFonts w:ascii="Times New Roman CYR" w:hAnsi="Times New Roman CYR"/>
          <w:sz w:val="28"/>
          <w:szCs w:val="20"/>
        </w:rPr>
      </w:pPr>
      <w:r w:rsidRPr="0014610C">
        <w:rPr>
          <w:rFonts w:ascii="Times New Roman CYR" w:hAnsi="Times New Roman CYR"/>
          <w:sz w:val="28"/>
          <w:szCs w:val="20"/>
        </w:rPr>
        <w:t>Шевырев Леонид Юрьевич</w:t>
      </w:r>
      <w:r w:rsidR="002266D8">
        <w:rPr>
          <w:rFonts w:ascii="Times New Roman CYR" w:hAnsi="Times New Roman CYR"/>
          <w:sz w:val="28"/>
          <w:szCs w:val="20"/>
        </w:rPr>
        <w:t xml:space="preserve"> – </w:t>
      </w:r>
      <w:r w:rsidR="00957C56">
        <w:rPr>
          <w:rFonts w:ascii="Times New Roman CYR" w:hAnsi="Times New Roman CYR"/>
          <w:sz w:val="28"/>
          <w:szCs w:val="20"/>
        </w:rPr>
        <w:t xml:space="preserve">руководитель группы, </w:t>
      </w:r>
      <w:r w:rsidR="002266D8">
        <w:rPr>
          <w:rFonts w:ascii="Times New Roman CYR" w:hAnsi="Times New Roman CYR"/>
          <w:sz w:val="28"/>
          <w:szCs w:val="20"/>
        </w:rPr>
        <w:t>заместитель председателя территориальной избирательной комиссии;</w:t>
      </w:r>
    </w:p>
    <w:p w14:paraId="2601A104" w14:textId="2203A119" w:rsidR="002266D8" w:rsidRDefault="0014610C" w:rsidP="002266D8">
      <w:pPr>
        <w:numPr>
          <w:ilvl w:val="0"/>
          <w:numId w:val="11"/>
        </w:numPr>
        <w:jc w:val="both"/>
        <w:rPr>
          <w:rFonts w:ascii="Times New Roman CYR" w:hAnsi="Times New Roman CYR"/>
          <w:sz w:val="28"/>
          <w:szCs w:val="20"/>
        </w:rPr>
      </w:pPr>
      <w:r>
        <w:rPr>
          <w:rFonts w:ascii="Times New Roman CYR" w:hAnsi="Times New Roman CYR"/>
          <w:sz w:val="28"/>
          <w:szCs w:val="20"/>
        </w:rPr>
        <w:t xml:space="preserve">Ткачева Ирина Анатольевна </w:t>
      </w:r>
      <w:r w:rsidR="002266D8">
        <w:rPr>
          <w:rFonts w:ascii="Times New Roman CYR" w:hAnsi="Times New Roman CYR"/>
          <w:sz w:val="28"/>
          <w:szCs w:val="20"/>
        </w:rPr>
        <w:t>– член территориальной избирательной комиссии;</w:t>
      </w:r>
    </w:p>
    <w:p w14:paraId="278AD53F" w14:textId="77777777" w:rsidR="00EC591E" w:rsidRDefault="00EC591E" w:rsidP="00EC591E">
      <w:pPr>
        <w:numPr>
          <w:ilvl w:val="0"/>
          <w:numId w:val="11"/>
        </w:numPr>
        <w:jc w:val="both"/>
        <w:rPr>
          <w:rFonts w:ascii="Times New Roman CYR" w:hAnsi="Times New Roman CYR"/>
          <w:sz w:val="28"/>
          <w:szCs w:val="20"/>
        </w:rPr>
      </w:pPr>
      <w:r>
        <w:rPr>
          <w:rFonts w:ascii="Times New Roman CYR" w:hAnsi="Times New Roman CYR"/>
          <w:sz w:val="28"/>
          <w:szCs w:val="20"/>
        </w:rPr>
        <w:t xml:space="preserve">Иванова Алла Олеговна </w:t>
      </w:r>
      <w:r w:rsidR="00CA1D1A">
        <w:rPr>
          <w:rFonts w:ascii="Times New Roman CYR" w:hAnsi="Times New Roman CYR"/>
          <w:sz w:val="28"/>
          <w:szCs w:val="20"/>
        </w:rPr>
        <w:t>–</w:t>
      </w:r>
      <w:r w:rsidR="00A720DF">
        <w:rPr>
          <w:rFonts w:ascii="Times New Roman CYR" w:hAnsi="Times New Roman CYR"/>
          <w:sz w:val="28"/>
          <w:szCs w:val="20"/>
        </w:rPr>
        <w:t xml:space="preserve"> </w:t>
      </w:r>
      <w:r w:rsidRPr="00EC591E">
        <w:rPr>
          <w:rFonts w:ascii="Times New Roman CYR" w:hAnsi="Times New Roman CYR"/>
          <w:sz w:val="28"/>
          <w:szCs w:val="20"/>
        </w:rPr>
        <w:t>системный администратор территориального комплекса Государственной автоматизированной системы Российской Федерации «Выборы»</w:t>
      </w:r>
      <w:r>
        <w:rPr>
          <w:rFonts w:ascii="Times New Roman CYR" w:hAnsi="Times New Roman CYR"/>
          <w:sz w:val="28"/>
          <w:szCs w:val="20"/>
        </w:rPr>
        <w:t>;</w:t>
      </w:r>
    </w:p>
    <w:p w14:paraId="14238D9C" w14:textId="6582DF11" w:rsidR="00EC591E" w:rsidRDefault="00277CC0" w:rsidP="00EC591E">
      <w:pPr>
        <w:numPr>
          <w:ilvl w:val="0"/>
          <w:numId w:val="11"/>
        </w:numPr>
        <w:jc w:val="both"/>
        <w:rPr>
          <w:rFonts w:ascii="Times New Roman CYR" w:hAnsi="Times New Roman CYR"/>
          <w:sz w:val="28"/>
          <w:szCs w:val="20"/>
        </w:rPr>
      </w:pPr>
      <w:r>
        <w:rPr>
          <w:rFonts w:ascii="Times New Roman CYR" w:hAnsi="Times New Roman CYR"/>
          <w:sz w:val="28"/>
          <w:szCs w:val="20"/>
        </w:rPr>
        <w:t>Овчарова Наталья Анатольевна</w:t>
      </w:r>
      <w:r w:rsidR="0014610C">
        <w:rPr>
          <w:rFonts w:ascii="Times New Roman CYR" w:hAnsi="Times New Roman CYR"/>
          <w:sz w:val="28"/>
          <w:szCs w:val="20"/>
        </w:rPr>
        <w:t xml:space="preserve"> </w:t>
      </w:r>
      <w:r w:rsidR="00CA1D1A">
        <w:rPr>
          <w:rFonts w:ascii="Times New Roman CYR" w:hAnsi="Times New Roman CYR"/>
          <w:sz w:val="28"/>
          <w:szCs w:val="20"/>
        </w:rPr>
        <w:t>–</w:t>
      </w:r>
      <w:r w:rsidR="0014610C">
        <w:rPr>
          <w:rFonts w:ascii="Times New Roman CYR" w:hAnsi="Times New Roman CYR"/>
          <w:sz w:val="28"/>
          <w:szCs w:val="20"/>
        </w:rPr>
        <w:t xml:space="preserve"> первый </w:t>
      </w:r>
      <w:r w:rsidR="00F92E5E" w:rsidRPr="00F92E5E">
        <w:rPr>
          <w:rFonts w:ascii="Times New Roman CYR" w:hAnsi="Times New Roman CYR"/>
          <w:sz w:val="28"/>
          <w:szCs w:val="20"/>
        </w:rPr>
        <w:t>заместитель главы Администрации Зерноградского района</w:t>
      </w:r>
      <w:r>
        <w:rPr>
          <w:rFonts w:ascii="Times New Roman CYR" w:hAnsi="Times New Roman CYR"/>
          <w:sz w:val="28"/>
          <w:szCs w:val="20"/>
        </w:rPr>
        <w:t xml:space="preserve"> </w:t>
      </w:r>
      <w:r w:rsidR="00CF5206">
        <w:rPr>
          <w:rFonts w:ascii="Times New Roman CYR" w:hAnsi="Times New Roman CYR"/>
          <w:sz w:val="28"/>
          <w:szCs w:val="20"/>
        </w:rPr>
        <w:t>(по согласованию)</w:t>
      </w:r>
      <w:r w:rsidR="00EC591E">
        <w:rPr>
          <w:rFonts w:ascii="Times New Roman CYR" w:hAnsi="Times New Roman CYR"/>
          <w:sz w:val="28"/>
          <w:szCs w:val="20"/>
        </w:rPr>
        <w:t>;</w:t>
      </w:r>
    </w:p>
    <w:p w14:paraId="32FC443B" w14:textId="6CD168C0" w:rsidR="00EC591E" w:rsidRDefault="00277CC0" w:rsidP="00EC591E">
      <w:pPr>
        <w:numPr>
          <w:ilvl w:val="0"/>
          <w:numId w:val="11"/>
        </w:numPr>
        <w:jc w:val="both"/>
        <w:rPr>
          <w:rFonts w:ascii="Times New Roman CYR" w:hAnsi="Times New Roman CYR"/>
          <w:sz w:val="28"/>
          <w:szCs w:val="20"/>
        </w:rPr>
      </w:pPr>
      <w:proofErr w:type="spellStart"/>
      <w:r>
        <w:rPr>
          <w:rFonts w:ascii="Times New Roman CYR" w:hAnsi="Times New Roman CYR"/>
          <w:sz w:val="28"/>
          <w:szCs w:val="20"/>
        </w:rPr>
        <w:t>Яцеленко</w:t>
      </w:r>
      <w:proofErr w:type="spellEnd"/>
      <w:r>
        <w:rPr>
          <w:rFonts w:ascii="Times New Roman CYR" w:hAnsi="Times New Roman CYR"/>
          <w:sz w:val="28"/>
          <w:szCs w:val="20"/>
        </w:rPr>
        <w:t xml:space="preserve"> Денис Николаевич</w:t>
      </w:r>
      <w:r w:rsidR="0014610C">
        <w:rPr>
          <w:rFonts w:ascii="Times New Roman CYR" w:hAnsi="Times New Roman CYR"/>
          <w:sz w:val="28"/>
          <w:szCs w:val="20"/>
        </w:rPr>
        <w:t xml:space="preserve"> </w:t>
      </w:r>
      <w:r w:rsidR="00EC591E">
        <w:rPr>
          <w:rFonts w:ascii="Times New Roman CYR" w:hAnsi="Times New Roman CYR"/>
          <w:sz w:val="28"/>
          <w:szCs w:val="20"/>
        </w:rPr>
        <w:t>–</w:t>
      </w:r>
      <w:r w:rsidR="0014610C">
        <w:rPr>
          <w:rFonts w:ascii="Times New Roman CYR" w:hAnsi="Times New Roman CYR"/>
          <w:sz w:val="28"/>
          <w:szCs w:val="20"/>
        </w:rPr>
        <w:t xml:space="preserve"> </w:t>
      </w:r>
      <w:r w:rsidR="00287F7B" w:rsidRPr="00287F7B">
        <w:rPr>
          <w:rFonts w:ascii="Times New Roman CYR" w:hAnsi="Times New Roman CYR"/>
          <w:sz w:val="28"/>
          <w:szCs w:val="20"/>
        </w:rPr>
        <w:t>заместитель начальника полиции по охране общественного порядка отдела МВД России по Зерногр</w:t>
      </w:r>
      <w:r w:rsidR="00287F7B">
        <w:rPr>
          <w:rFonts w:ascii="Times New Roman CYR" w:hAnsi="Times New Roman CYR"/>
          <w:sz w:val="28"/>
          <w:szCs w:val="20"/>
        </w:rPr>
        <w:t>адскому району</w:t>
      </w:r>
      <w:r w:rsidR="00A720DF">
        <w:rPr>
          <w:rFonts w:ascii="Times New Roman CYR" w:hAnsi="Times New Roman CYR"/>
          <w:sz w:val="28"/>
          <w:szCs w:val="20"/>
        </w:rPr>
        <w:t xml:space="preserve"> </w:t>
      </w:r>
      <w:r w:rsidR="00EC591E">
        <w:rPr>
          <w:rFonts w:ascii="Times New Roman CYR" w:hAnsi="Times New Roman CYR"/>
          <w:sz w:val="28"/>
          <w:szCs w:val="20"/>
        </w:rPr>
        <w:t>(по согласованию).</w:t>
      </w:r>
    </w:p>
    <w:p w14:paraId="12D26BDF" w14:textId="77777777" w:rsidR="002266D8" w:rsidRDefault="002266D8" w:rsidP="002266D8">
      <w:pPr>
        <w:jc w:val="both"/>
        <w:rPr>
          <w:rFonts w:ascii="Times New Roman CYR" w:hAnsi="Times New Roman CYR"/>
          <w:sz w:val="28"/>
          <w:szCs w:val="20"/>
        </w:rPr>
      </w:pPr>
    </w:p>
    <w:p w14:paraId="2D80F4B9" w14:textId="77777777" w:rsidR="002266D8" w:rsidRDefault="002266D8" w:rsidP="002266D8">
      <w:pPr>
        <w:jc w:val="both"/>
        <w:rPr>
          <w:rFonts w:ascii="Times New Roman CYR" w:hAnsi="Times New Roman CYR"/>
          <w:sz w:val="28"/>
          <w:szCs w:val="20"/>
        </w:rPr>
      </w:pPr>
    </w:p>
    <w:p w14:paraId="47392537" w14:textId="77777777" w:rsidR="002266D8" w:rsidRDefault="002266D8" w:rsidP="002266D8">
      <w:pPr>
        <w:jc w:val="both"/>
        <w:rPr>
          <w:rFonts w:ascii="Times New Roman CYR" w:hAnsi="Times New Roman CYR"/>
          <w:sz w:val="28"/>
          <w:szCs w:val="20"/>
        </w:rPr>
      </w:pPr>
    </w:p>
    <w:p w14:paraId="765577CF" w14:textId="77777777" w:rsidR="002266D8" w:rsidRDefault="002266D8" w:rsidP="002266D8">
      <w:pPr>
        <w:jc w:val="both"/>
        <w:rPr>
          <w:rFonts w:ascii="Times New Roman CYR" w:hAnsi="Times New Roman CYR"/>
          <w:sz w:val="28"/>
          <w:szCs w:val="20"/>
        </w:rPr>
      </w:pPr>
    </w:p>
    <w:p w14:paraId="47E22F51" w14:textId="77777777" w:rsidR="002266D8" w:rsidRDefault="002266D8" w:rsidP="002266D8">
      <w:pPr>
        <w:jc w:val="both"/>
        <w:rPr>
          <w:rFonts w:ascii="Times New Roman CYR" w:hAnsi="Times New Roman CYR"/>
          <w:sz w:val="28"/>
          <w:szCs w:val="20"/>
        </w:rPr>
      </w:pPr>
    </w:p>
    <w:p w14:paraId="4B3E1EA7" w14:textId="77777777" w:rsidR="002266D8" w:rsidRDefault="002266D8" w:rsidP="002266D8">
      <w:pPr>
        <w:jc w:val="both"/>
        <w:rPr>
          <w:rFonts w:ascii="Times New Roman CYR" w:hAnsi="Times New Roman CYR"/>
          <w:sz w:val="28"/>
          <w:szCs w:val="20"/>
        </w:rPr>
      </w:pPr>
    </w:p>
    <w:p w14:paraId="292AB98C" w14:textId="77777777" w:rsidR="002266D8" w:rsidRDefault="002266D8" w:rsidP="002266D8">
      <w:pPr>
        <w:jc w:val="both"/>
        <w:rPr>
          <w:rFonts w:ascii="Times New Roman CYR" w:hAnsi="Times New Roman CYR"/>
          <w:sz w:val="28"/>
          <w:szCs w:val="20"/>
        </w:rPr>
      </w:pPr>
    </w:p>
    <w:p w14:paraId="671CF145" w14:textId="77777777" w:rsidR="002266D8" w:rsidRDefault="002266D8" w:rsidP="002266D8">
      <w:pPr>
        <w:jc w:val="both"/>
        <w:rPr>
          <w:rFonts w:ascii="Times New Roman CYR" w:hAnsi="Times New Roman CYR"/>
          <w:sz w:val="28"/>
          <w:szCs w:val="20"/>
        </w:rPr>
      </w:pPr>
    </w:p>
    <w:p w14:paraId="5C60D3DC" w14:textId="77777777" w:rsidR="002266D8" w:rsidRDefault="002266D8" w:rsidP="002266D8">
      <w:pPr>
        <w:jc w:val="both"/>
        <w:rPr>
          <w:rFonts w:ascii="Times New Roman CYR" w:hAnsi="Times New Roman CYR"/>
          <w:sz w:val="28"/>
          <w:szCs w:val="20"/>
        </w:rPr>
      </w:pPr>
    </w:p>
    <w:p w14:paraId="09AC7910" w14:textId="77777777" w:rsidR="002266D8" w:rsidRDefault="002266D8" w:rsidP="002266D8">
      <w:pPr>
        <w:jc w:val="both"/>
        <w:rPr>
          <w:rFonts w:ascii="Times New Roman CYR" w:hAnsi="Times New Roman CYR"/>
          <w:sz w:val="28"/>
          <w:szCs w:val="20"/>
        </w:rPr>
      </w:pPr>
    </w:p>
    <w:p w14:paraId="38AD21FF" w14:textId="77777777" w:rsidR="002266D8" w:rsidRDefault="002266D8" w:rsidP="002266D8">
      <w:pPr>
        <w:jc w:val="both"/>
        <w:rPr>
          <w:rFonts w:ascii="Times New Roman CYR" w:hAnsi="Times New Roman CYR"/>
          <w:sz w:val="28"/>
          <w:szCs w:val="20"/>
        </w:rPr>
      </w:pPr>
    </w:p>
    <w:p w14:paraId="64FDFC8A" w14:textId="77777777" w:rsidR="002266D8" w:rsidRDefault="002266D8" w:rsidP="002266D8">
      <w:pPr>
        <w:jc w:val="both"/>
        <w:rPr>
          <w:rFonts w:ascii="Times New Roman CYR" w:hAnsi="Times New Roman CYR"/>
          <w:sz w:val="28"/>
          <w:szCs w:val="20"/>
        </w:rPr>
      </w:pPr>
    </w:p>
    <w:p w14:paraId="7ECE3037" w14:textId="77777777" w:rsidR="002266D8" w:rsidRDefault="002266D8" w:rsidP="002266D8">
      <w:pPr>
        <w:jc w:val="both"/>
        <w:rPr>
          <w:rFonts w:ascii="Times New Roman CYR" w:hAnsi="Times New Roman CYR"/>
          <w:sz w:val="28"/>
          <w:szCs w:val="20"/>
        </w:rPr>
      </w:pPr>
    </w:p>
    <w:p w14:paraId="471CB85F" w14:textId="77777777" w:rsidR="002266D8" w:rsidRDefault="002266D8" w:rsidP="002266D8">
      <w:pPr>
        <w:jc w:val="both"/>
        <w:rPr>
          <w:rFonts w:ascii="Times New Roman CYR" w:hAnsi="Times New Roman CYR"/>
          <w:sz w:val="28"/>
          <w:szCs w:val="20"/>
        </w:rPr>
      </w:pPr>
    </w:p>
    <w:p w14:paraId="33DA013C" w14:textId="77777777" w:rsidR="002266D8" w:rsidRDefault="002266D8" w:rsidP="002266D8">
      <w:pPr>
        <w:jc w:val="both"/>
        <w:rPr>
          <w:rFonts w:ascii="Times New Roman CYR" w:hAnsi="Times New Roman CYR"/>
          <w:sz w:val="28"/>
          <w:szCs w:val="20"/>
        </w:rPr>
      </w:pPr>
    </w:p>
    <w:p w14:paraId="4D6E23C7" w14:textId="77777777" w:rsidR="002266D8" w:rsidRDefault="002266D8" w:rsidP="002266D8">
      <w:pPr>
        <w:jc w:val="both"/>
        <w:rPr>
          <w:rFonts w:ascii="Times New Roman CYR" w:hAnsi="Times New Roman CYR"/>
          <w:sz w:val="28"/>
          <w:szCs w:val="20"/>
        </w:rPr>
      </w:pPr>
    </w:p>
    <w:p w14:paraId="155F5FFD" w14:textId="77777777" w:rsidR="002266D8" w:rsidRDefault="002266D8" w:rsidP="002266D8">
      <w:pPr>
        <w:jc w:val="both"/>
        <w:rPr>
          <w:rFonts w:ascii="Times New Roman CYR" w:hAnsi="Times New Roman CYR"/>
          <w:sz w:val="28"/>
          <w:szCs w:val="20"/>
        </w:rPr>
      </w:pPr>
    </w:p>
    <w:p w14:paraId="06F22675" w14:textId="77777777" w:rsidR="002266D8" w:rsidRDefault="002266D8" w:rsidP="002266D8">
      <w:pPr>
        <w:jc w:val="both"/>
        <w:rPr>
          <w:rFonts w:ascii="Times New Roman CYR" w:hAnsi="Times New Roman CYR"/>
          <w:sz w:val="28"/>
          <w:szCs w:val="20"/>
        </w:rPr>
      </w:pPr>
    </w:p>
    <w:p w14:paraId="12BA1D2A" w14:textId="77777777" w:rsidR="002266D8" w:rsidRDefault="002266D8" w:rsidP="002266D8">
      <w:pPr>
        <w:jc w:val="both"/>
        <w:rPr>
          <w:rFonts w:ascii="Times New Roman CYR" w:hAnsi="Times New Roman CYR"/>
          <w:sz w:val="28"/>
          <w:szCs w:val="20"/>
        </w:rPr>
      </w:pPr>
    </w:p>
    <w:p w14:paraId="08FD92C0" w14:textId="77777777" w:rsidR="002266D8" w:rsidRDefault="002266D8" w:rsidP="002266D8">
      <w:pPr>
        <w:jc w:val="both"/>
        <w:rPr>
          <w:rFonts w:ascii="Times New Roman CYR" w:hAnsi="Times New Roman CYR"/>
          <w:sz w:val="28"/>
          <w:szCs w:val="20"/>
        </w:rPr>
      </w:pPr>
    </w:p>
    <w:p w14:paraId="02F395F6" w14:textId="77777777" w:rsidR="00277CC0" w:rsidRDefault="00277CC0" w:rsidP="002266D8">
      <w:pPr>
        <w:jc w:val="both"/>
        <w:rPr>
          <w:rFonts w:ascii="Times New Roman CYR" w:hAnsi="Times New Roman CYR"/>
          <w:sz w:val="28"/>
          <w:szCs w:val="20"/>
        </w:rPr>
      </w:pPr>
    </w:p>
    <w:p w14:paraId="55CCB969" w14:textId="77777777" w:rsidR="002266D8" w:rsidRDefault="002266D8" w:rsidP="00277CC0">
      <w:pPr>
        <w:ind w:left="6237"/>
        <w:jc w:val="center"/>
        <w:rPr>
          <w:rFonts w:ascii="Times New Roman CYR" w:hAnsi="Times New Roman CYR"/>
        </w:rPr>
      </w:pPr>
      <w:r>
        <w:rPr>
          <w:rFonts w:ascii="Times New Roman CYR" w:hAnsi="Times New Roman CYR"/>
        </w:rPr>
        <w:t>Приложение 2</w:t>
      </w:r>
    </w:p>
    <w:p w14:paraId="29F1D015" w14:textId="77777777" w:rsidR="002266D8" w:rsidRPr="00901149" w:rsidRDefault="002266D8" w:rsidP="00277CC0">
      <w:pPr>
        <w:ind w:left="6237"/>
        <w:jc w:val="center"/>
        <w:rPr>
          <w:rFonts w:ascii="Times New Roman CYR" w:hAnsi="Times New Roman CYR"/>
        </w:rPr>
      </w:pPr>
      <w:r w:rsidRPr="00901149">
        <w:rPr>
          <w:rFonts w:ascii="Times New Roman CYR" w:hAnsi="Times New Roman CYR"/>
        </w:rPr>
        <w:t>УТВЕРЖДЕН</w:t>
      </w:r>
      <w:r>
        <w:rPr>
          <w:rFonts w:ascii="Times New Roman CYR" w:hAnsi="Times New Roman CYR"/>
        </w:rPr>
        <w:t>О</w:t>
      </w:r>
    </w:p>
    <w:p w14:paraId="3CC8856E" w14:textId="77777777" w:rsidR="002266D8" w:rsidRPr="00901149" w:rsidRDefault="002266D8" w:rsidP="00277CC0">
      <w:pPr>
        <w:ind w:left="6237"/>
        <w:jc w:val="center"/>
        <w:rPr>
          <w:rFonts w:ascii="Times New Roman CYR" w:hAnsi="Times New Roman CYR"/>
        </w:rPr>
      </w:pPr>
      <w:r w:rsidRPr="00901149">
        <w:rPr>
          <w:rFonts w:ascii="Times New Roman CYR" w:hAnsi="Times New Roman CYR"/>
        </w:rPr>
        <w:t>постановлением</w:t>
      </w:r>
    </w:p>
    <w:p w14:paraId="73B39198" w14:textId="77777777" w:rsidR="002266D8" w:rsidRPr="00901149" w:rsidRDefault="002266D8" w:rsidP="00277CC0">
      <w:pPr>
        <w:pStyle w:val="30"/>
        <w:spacing w:line="240" w:lineRule="auto"/>
        <w:ind w:left="6237"/>
        <w:rPr>
          <w:sz w:val="24"/>
        </w:rPr>
      </w:pPr>
      <w:r>
        <w:rPr>
          <w:sz w:val="24"/>
        </w:rPr>
        <w:t>Т</w:t>
      </w:r>
      <w:r w:rsidRPr="00901149">
        <w:rPr>
          <w:sz w:val="24"/>
        </w:rPr>
        <w:t>ерриториальной избирательной комиссии Зерноградского района Ростовской области</w:t>
      </w:r>
    </w:p>
    <w:p w14:paraId="4AE55CBE" w14:textId="21F28B9E" w:rsidR="002266D8" w:rsidRDefault="006509AC" w:rsidP="00277CC0">
      <w:pPr>
        <w:ind w:left="6096"/>
        <w:jc w:val="center"/>
        <w:rPr>
          <w:rFonts w:ascii="Times New Roman CYR" w:hAnsi="Times New Roman CYR"/>
        </w:rPr>
      </w:pPr>
      <w:r w:rsidRPr="006509AC">
        <w:rPr>
          <w:rFonts w:ascii="Times New Roman CYR" w:hAnsi="Times New Roman CYR"/>
        </w:rPr>
        <w:t>от 2</w:t>
      </w:r>
      <w:r w:rsidR="0009730B">
        <w:rPr>
          <w:rFonts w:ascii="Times New Roman CYR" w:hAnsi="Times New Roman CYR"/>
        </w:rPr>
        <w:t>6</w:t>
      </w:r>
      <w:r w:rsidRPr="006509AC">
        <w:rPr>
          <w:rFonts w:ascii="Times New Roman CYR" w:hAnsi="Times New Roman CYR"/>
        </w:rPr>
        <w:t xml:space="preserve"> июня 202</w:t>
      </w:r>
      <w:r w:rsidR="0014610C">
        <w:rPr>
          <w:rFonts w:ascii="Times New Roman CYR" w:hAnsi="Times New Roman CYR"/>
        </w:rPr>
        <w:t>6</w:t>
      </w:r>
      <w:r w:rsidRPr="006509AC">
        <w:rPr>
          <w:rFonts w:ascii="Times New Roman CYR" w:hAnsi="Times New Roman CYR"/>
        </w:rPr>
        <w:t xml:space="preserve"> г. № 1</w:t>
      </w:r>
      <w:r w:rsidR="0014610C">
        <w:rPr>
          <w:rFonts w:ascii="Times New Roman CYR" w:hAnsi="Times New Roman CYR"/>
        </w:rPr>
        <w:t>4</w:t>
      </w:r>
      <w:r w:rsidRPr="006509AC">
        <w:rPr>
          <w:rFonts w:ascii="Times New Roman CYR" w:hAnsi="Times New Roman CYR"/>
        </w:rPr>
        <w:t>-</w:t>
      </w:r>
      <w:r w:rsidR="0014610C">
        <w:rPr>
          <w:rFonts w:ascii="Times New Roman CYR" w:hAnsi="Times New Roman CYR"/>
        </w:rPr>
        <w:t>10</w:t>
      </w:r>
    </w:p>
    <w:p w14:paraId="5C23CDD9" w14:textId="77777777" w:rsidR="002266D8" w:rsidRDefault="002266D8" w:rsidP="002266D8">
      <w:pPr>
        <w:ind w:left="5387"/>
        <w:jc w:val="both"/>
        <w:rPr>
          <w:rFonts w:ascii="Times New Roman CYR" w:hAnsi="Times New Roman CYR"/>
          <w:sz w:val="28"/>
          <w:szCs w:val="20"/>
        </w:rPr>
      </w:pPr>
    </w:p>
    <w:p w14:paraId="649CDC17" w14:textId="77777777" w:rsidR="006509AC" w:rsidRPr="006509AC" w:rsidRDefault="006509AC" w:rsidP="006509AC">
      <w:pPr>
        <w:spacing w:after="12" w:line="249" w:lineRule="auto"/>
        <w:jc w:val="center"/>
        <w:rPr>
          <w:color w:val="000000"/>
          <w:kern w:val="2"/>
          <w:sz w:val="28"/>
          <w:szCs w:val="22"/>
        </w:rPr>
      </w:pPr>
      <w:r w:rsidRPr="006509AC">
        <w:rPr>
          <w:color w:val="000000"/>
          <w:kern w:val="2"/>
          <w:sz w:val="28"/>
          <w:szCs w:val="22"/>
        </w:rPr>
        <w:t>ПОЛОЖЕНИЕ</w:t>
      </w:r>
    </w:p>
    <w:p w14:paraId="70B44B86" w14:textId="77777777" w:rsidR="006509AC" w:rsidRPr="006509AC" w:rsidRDefault="006509AC" w:rsidP="006509AC">
      <w:pPr>
        <w:spacing w:line="238" w:lineRule="auto"/>
        <w:jc w:val="center"/>
        <w:rPr>
          <w:color w:val="000000"/>
          <w:kern w:val="2"/>
          <w:sz w:val="28"/>
          <w:szCs w:val="22"/>
        </w:rPr>
      </w:pPr>
      <w:r w:rsidRPr="006509AC">
        <w:rPr>
          <w:color w:val="000000"/>
          <w:kern w:val="2"/>
          <w:sz w:val="28"/>
          <w:szCs w:val="22"/>
        </w:rPr>
        <w:t>о Рабочей группе при Территориальной избирательной комиссии _________</w:t>
      </w:r>
      <w:r w:rsidRPr="006509AC">
        <w:rPr>
          <w:color w:val="000000"/>
          <w:kern w:val="2"/>
          <w:sz w:val="28"/>
          <w:szCs w:val="22"/>
          <w:u w:val="single"/>
        </w:rPr>
        <w:t>Зерноградского района</w:t>
      </w:r>
      <w:r>
        <w:rPr>
          <w:color w:val="000000"/>
          <w:kern w:val="2"/>
          <w:sz w:val="28"/>
          <w:szCs w:val="22"/>
          <w:u w:val="single"/>
        </w:rPr>
        <w:t xml:space="preserve"> Ростовской области</w:t>
      </w:r>
      <w:r w:rsidRPr="006509AC">
        <w:rPr>
          <w:color w:val="000000"/>
          <w:kern w:val="2"/>
          <w:sz w:val="28"/>
          <w:szCs w:val="22"/>
        </w:rPr>
        <w:t>_____________</w:t>
      </w:r>
    </w:p>
    <w:p w14:paraId="4FC24678" w14:textId="77777777" w:rsidR="006509AC" w:rsidRPr="006509AC" w:rsidRDefault="006509AC" w:rsidP="006509AC">
      <w:pPr>
        <w:spacing w:after="182" w:line="259" w:lineRule="auto"/>
        <w:jc w:val="center"/>
        <w:rPr>
          <w:color w:val="000000"/>
          <w:kern w:val="2"/>
          <w:sz w:val="28"/>
          <w:szCs w:val="22"/>
        </w:rPr>
      </w:pPr>
      <w:r w:rsidRPr="006509AC">
        <w:rPr>
          <w:color w:val="000000"/>
          <w:kern w:val="2"/>
          <w:sz w:val="18"/>
          <w:szCs w:val="22"/>
        </w:rPr>
        <w:t>(наименование избирательной комиссии)</w:t>
      </w:r>
    </w:p>
    <w:p w14:paraId="6B164DEC" w14:textId="6EEF47E9" w:rsidR="006509AC" w:rsidRPr="006509AC" w:rsidRDefault="006509AC" w:rsidP="006509AC">
      <w:pPr>
        <w:spacing w:after="308" w:line="249" w:lineRule="auto"/>
        <w:jc w:val="center"/>
        <w:rPr>
          <w:color w:val="000000"/>
          <w:kern w:val="2"/>
          <w:sz w:val="28"/>
          <w:szCs w:val="22"/>
        </w:rPr>
      </w:pPr>
      <w:r w:rsidRPr="006509AC">
        <w:rPr>
          <w:color w:val="000000"/>
          <w:kern w:val="2"/>
          <w:sz w:val="28"/>
          <w:szCs w:val="22"/>
        </w:rPr>
        <w:t xml:space="preserve">по контролю за соблюдением установленного порядка проведения предвыборной агитации в период подготовки и проведения выборов </w:t>
      </w:r>
      <w:r w:rsidR="00452E81" w:rsidRPr="00452E81">
        <w:rPr>
          <w:color w:val="000000"/>
          <w:kern w:val="2"/>
          <w:sz w:val="28"/>
          <w:szCs w:val="22"/>
        </w:rPr>
        <w:t>депутатов Государственной Думы Федерального Собрания Российской Федерации девятого созыва и выборов депутатов Собраний депутатов городского и сельских поселений Зерноградского района Ростовской области</w:t>
      </w:r>
    </w:p>
    <w:p w14:paraId="51B838E4" w14:textId="77777777" w:rsidR="006509AC" w:rsidRPr="006509AC" w:rsidRDefault="006509AC" w:rsidP="006509AC">
      <w:pPr>
        <w:numPr>
          <w:ilvl w:val="0"/>
          <w:numId w:val="12"/>
        </w:numPr>
        <w:spacing w:after="308" w:line="249" w:lineRule="auto"/>
        <w:ind w:hanging="280"/>
        <w:jc w:val="center"/>
        <w:rPr>
          <w:color w:val="000000"/>
          <w:kern w:val="2"/>
          <w:sz w:val="28"/>
          <w:szCs w:val="22"/>
        </w:rPr>
      </w:pPr>
      <w:r w:rsidRPr="006509AC">
        <w:rPr>
          <w:color w:val="000000"/>
          <w:kern w:val="2"/>
          <w:sz w:val="28"/>
          <w:szCs w:val="22"/>
        </w:rPr>
        <w:t>Общие положения</w:t>
      </w:r>
    </w:p>
    <w:p w14:paraId="236B5ADF" w14:textId="5BD7EECC"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 xml:space="preserve">Настоящее Положение определяет порядок и формы деятельности Рабочей группы при Территориальной избирательной комиссии </w:t>
      </w:r>
      <w:r>
        <w:rPr>
          <w:color w:val="000000"/>
          <w:kern w:val="2"/>
          <w:sz w:val="28"/>
          <w:szCs w:val="22"/>
        </w:rPr>
        <w:t xml:space="preserve">Зерноградского района Ростовской области </w:t>
      </w:r>
      <w:r w:rsidRPr="006509AC">
        <w:rPr>
          <w:color w:val="000000"/>
          <w:kern w:val="2"/>
          <w:sz w:val="28"/>
          <w:szCs w:val="22"/>
        </w:rPr>
        <w:t xml:space="preserve">по контролю за соблюдением установленного порядка проведения предвыборной агитации в период подготовки и проведения выборов </w:t>
      </w:r>
      <w:r w:rsidR="005132B0" w:rsidRPr="00452E81">
        <w:rPr>
          <w:color w:val="000000"/>
          <w:kern w:val="2"/>
          <w:sz w:val="28"/>
          <w:szCs w:val="22"/>
        </w:rPr>
        <w:t>депутатов Государственной Думы Федерального Собрания Российской Федерации девятого созыва и выборов депутатов Собраний депутатов городского и сельских поселений Зерноградского района Ростовской области</w:t>
      </w:r>
      <w:r w:rsidR="005132B0" w:rsidRPr="006509AC">
        <w:rPr>
          <w:color w:val="000000"/>
          <w:kern w:val="2"/>
          <w:sz w:val="28"/>
          <w:szCs w:val="22"/>
        </w:rPr>
        <w:t xml:space="preserve"> </w:t>
      </w:r>
      <w:r w:rsidRPr="006509AC">
        <w:rPr>
          <w:color w:val="000000"/>
          <w:kern w:val="2"/>
          <w:sz w:val="28"/>
          <w:szCs w:val="22"/>
        </w:rPr>
        <w:t>(далее – Рабочая группа).</w:t>
      </w:r>
    </w:p>
    <w:p w14:paraId="6889E0E5" w14:textId="05D28421"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 xml:space="preserve">Рабочая группа образуется при Территориальной избирательной комиссии </w:t>
      </w:r>
      <w:r>
        <w:rPr>
          <w:color w:val="000000"/>
          <w:kern w:val="2"/>
          <w:sz w:val="28"/>
          <w:szCs w:val="22"/>
        </w:rPr>
        <w:t>Зерноградского района Ростовской области</w:t>
      </w:r>
      <w:r w:rsidRPr="006509AC">
        <w:rPr>
          <w:color w:val="000000"/>
          <w:kern w:val="2"/>
          <w:sz w:val="28"/>
          <w:szCs w:val="22"/>
        </w:rPr>
        <w:t xml:space="preserve"> (далее – ТИК)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w:t>
      </w:r>
      <w:r w:rsidR="005132B0" w:rsidRPr="005132B0">
        <w:rPr>
          <w:color w:val="000000"/>
          <w:kern w:val="2"/>
          <w:sz w:val="28"/>
          <w:szCs w:val="22"/>
        </w:rPr>
        <w:t>депутатов Государственной Думы Федерального Собрания Российской Федерации девятого созыва и выборов депутатов Собраний депутатов городского и сельских поселений Зерноградского района Ростовской области</w:t>
      </w:r>
      <w:r w:rsidR="005132B0">
        <w:rPr>
          <w:color w:val="000000"/>
          <w:kern w:val="2"/>
          <w:sz w:val="28"/>
          <w:szCs w:val="22"/>
        </w:rPr>
        <w:t xml:space="preserve"> </w:t>
      </w:r>
      <w:r w:rsidRPr="006509AC">
        <w:rPr>
          <w:color w:val="000000"/>
          <w:kern w:val="2"/>
          <w:sz w:val="28"/>
          <w:szCs w:val="22"/>
        </w:rPr>
        <w:t>и других задач, предусмотренных настоящим Положением.</w:t>
      </w:r>
    </w:p>
    <w:p w14:paraId="0C85A0C3"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В своей деятельности Рабочая группа руководствуется Конституцией Российской Федерации, Федеральным законом от 12.06.2002 № 67-ФЗ «Об основных гарантиях избирательных прав и права на участие в референдуме граждан Российской Федерации», Законом Российской Федерации от 27.12.1991 № 2124-1 «О средствах массовой информации», Областным законом от 12.05.2016 № 525-ЗС «О выборах и референдумах в Ростовской области», иными федеральными и областными 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14:paraId="7D751E12" w14:textId="1CE3CF46"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В состав Рабочей группы входят заместитель председателя ТИК, член ТИК с правом решающего голоса, системный администратор территориального комплекса средств автоматизации сектора эксплуатации ГАС «Выборы», представитель местной администрации (исполнительно</w:t>
      </w:r>
      <w:r w:rsidR="005132B0">
        <w:rPr>
          <w:color w:val="000000"/>
          <w:kern w:val="2"/>
          <w:sz w:val="28"/>
          <w:szCs w:val="22"/>
        </w:rPr>
        <w:t xml:space="preserve"> </w:t>
      </w:r>
      <w:r w:rsidRPr="006509AC">
        <w:rPr>
          <w:color w:val="000000"/>
          <w:kern w:val="2"/>
          <w:sz w:val="28"/>
          <w:szCs w:val="22"/>
        </w:rPr>
        <w:t>распорядительного органа муниципального образования) (по согласованию), сотрудник территориального органа внутренних дел (по согласованию). В состав Рабочей группы могут по согласованию входить иные лица.</w:t>
      </w:r>
    </w:p>
    <w:p w14:paraId="110F9273" w14:textId="77777777" w:rsid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Состав Рабочей группы утверждается постановлением ТИК. Руководитель, заместитель руководителя Рабочей группы назначаются из числа членов Рабочей группы.</w:t>
      </w:r>
    </w:p>
    <w:p w14:paraId="1D720DA3" w14:textId="77777777" w:rsidR="006509AC" w:rsidRPr="006509AC" w:rsidRDefault="006509AC" w:rsidP="006509AC">
      <w:pPr>
        <w:spacing w:line="250" w:lineRule="auto"/>
        <w:ind w:left="709"/>
        <w:jc w:val="both"/>
        <w:rPr>
          <w:color w:val="000000"/>
          <w:kern w:val="2"/>
          <w:sz w:val="28"/>
          <w:szCs w:val="22"/>
        </w:rPr>
      </w:pPr>
    </w:p>
    <w:p w14:paraId="3B81E11C" w14:textId="77777777" w:rsidR="006509AC" w:rsidRPr="006509AC" w:rsidRDefault="006509AC" w:rsidP="006509AC">
      <w:pPr>
        <w:numPr>
          <w:ilvl w:val="0"/>
          <w:numId w:val="12"/>
        </w:numPr>
        <w:spacing w:after="308" w:line="249" w:lineRule="auto"/>
        <w:ind w:hanging="280"/>
        <w:jc w:val="center"/>
        <w:rPr>
          <w:color w:val="000000"/>
          <w:kern w:val="2"/>
          <w:sz w:val="28"/>
          <w:szCs w:val="22"/>
        </w:rPr>
      </w:pPr>
      <w:r w:rsidRPr="006509AC">
        <w:rPr>
          <w:color w:val="000000"/>
          <w:kern w:val="2"/>
          <w:sz w:val="28"/>
          <w:szCs w:val="22"/>
        </w:rPr>
        <w:t>Вопросы, входящие в компетенцию Рабочей группы</w:t>
      </w:r>
    </w:p>
    <w:p w14:paraId="00A5C02C" w14:textId="77777777" w:rsidR="006509AC" w:rsidRPr="006509AC" w:rsidRDefault="006509AC" w:rsidP="006509AC">
      <w:pPr>
        <w:numPr>
          <w:ilvl w:val="1"/>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В компетенцию Рабочей группы входит:</w:t>
      </w:r>
    </w:p>
    <w:p w14:paraId="71CA1905" w14:textId="77777777"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Анализ законности распространения, обнародования агитационных материалов, в том числе через средства массовой информации, сеть «Интернет» (сайты, социальные сети, мессенджеры и т.п.).</w:t>
      </w:r>
    </w:p>
    <w:p w14:paraId="712EC821" w14:textId="6E13BC6D"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 xml:space="preserve">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кандидатами </w:t>
      </w:r>
      <w:r w:rsidR="005132B0">
        <w:rPr>
          <w:color w:val="000000"/>
          <w:kern w:val="2"/>
          <w:sz w:val="28"/>
          <w:szCs w:val="22"/>
        </w:rPr>
        <w:t xml:space="preserve">в </w:t>
      </w:r>
      <w:r w:rsidR="005132B0" w:rsidRPr="00452E81">
        <w:rPr>
          <w:color w:val="000000"/>
          <w:kern w:val="2"/>
          <w:sz w:val="28"/>
          <w:szCs w:val="22"/>
        </w:rPr>
        <w:t>депутат</w:t>
      </w:r>
      <w:r w:rsidR="005132B0">
        <w:rPr>
          <w:color w:val="000000"/>
          <w:kern w:val="2"/>
          <w:sz w:val="28"/>
          <w:szCs w:val="22"/>
        </w:rPr>
        <w:t>ы</w:t>
      </w:r>
      <w:r w:rsidR="005132B0" w:rsidRPr="00452E81">
        <w:rPr>
          <w:color w:val="000000"/>
          <w:kern w:val="2"/>
          <w:sz w:val="28"/>
          <w:szCs w:val="22"/>
        </w:rPr>
        <w:t xml:space="preserve"> Собраний депутатов городского и сельских поселений Зерноградского района Ростовской области</w:t>
      </w:r>
      <w:r w:rsidR="005132B0">
        <w:rPr>
          <w:color w:val="000000"/>
          <w:kern w:val="2"/>
          <w:sz w:val="28"/>
          <w:szCs w:val="22"/>
        </w:rPr>
        <w:t xml:space="preserve"> </w:t>
      </w:r>
      <w:r w:rsidRPr="006509AC">
        <w:rPr>
          <w:color w:val="000000"/>
          <w:kern w:val="2"/>
          <w:sz w:val="28"/>
          <w:szCs w:val="22"/>
        </w:rPr>
        <w:t xml:space="preserve">в </w:t>
      </w:r>
      <w:r w:rsidR="005132B0">
        <w:rPr>
          <w:color w:val="000000"/>
          <w:kern w:val="2"/>
          <w:sz w:val="28"/>
          <w:szCs w:val="22"/>
        </w:rPr>
        <w:t xml:space="preserve">Территориальную избирательную комиссию Зерноградского района Ростовской области </w:t>
      </w:r>
      <w:r w:rsidRPr="006509AC">
        <w:rPr>
          <w:color w:val="000000"/>
          <w:kern w:val="2"/>
          <w:sz w:val="28"/>
          <w:szCs w:val="22"/>
        </w:rPr>
        <w:t>путем сопоставления их с агитационными материалами, размещенными в задаче «Агитация» Государственной автоматизированной системы Российской Федерации «Выборы» и информационно-поисковой системе «Чистый Дон» на сайте Избирательной комиссии Ростовской области.</w:t>
      </w:r>
    </w:p>
    <w:p w14:paraId="2AC09459" w14:textId="77777777"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Незамедлительное направление агитационных материалов, распространяемых (обнародуемых) с нарушениями требований федерального и областного законодательства, в контрольно-ревизионный отдел Избирательной комиссии Ростовской области в электронном виде.</w:t>
      </w:r>
    </w:p>
    <w:p w14:paraId="3907E5A3" w14:textId="1193F478"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 xml:space="preserve">Рассмотрение вопросов, касающихся публикаций результатов опросов общественного мнения, связанных с выборами </w:t>
      </w:r>
      <w:r w:rsidR="005132B0" w:rsidRPr="00452E81">
        <w:rPr>
          <w:color w:val="000000"/>
          <w:kern w:val="2"/>
          <w:sz w:val="28"/>
          <w:szCs w:val="22"/>
        </w:rPr>
        <w:t>депутатов Государственной Думы Федерального Собрания Российской Федерации девятого созыва и выборов депутатов Собраний депутатов городского и сельских поселений Зерноградского района Ростовской области</w:t>
      </w:r>
      <w:r w:rsidRPr="006509AC">
        <w:rPr>
          <w:color w:val="000000"/>
          <w:kern w:val="2"/>
          <w:sz w:val="28"/>
          <w:szCs w:val="22"/>
        </w:rPr>
        <w:t>.</w:t>
      </w:r>
    </w:p>
    <w:p w14:paraId="7F0166BE" w14:textId="143FFB74"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Ежедневный сбор информации о формах и методах проведения предвыборной агитации на соответствующей территории (на каналах организаций телерадиовещания, в периодических печатных изданиях и сетевых изданиях, о проведении агитационных публичных мероприятий, об изготовлении и распространении, в том числе в информационно</w:t>
      </w:r>
      <w:r w:rsidR="0086326E">
        <w:rPr>
          <w:color w:val="000000"/>
          <w:kern w:val="2"/>
          <w:sz w:val="28"/>
          <w:szCs w:val="22"/>
        </w:rPr>
        <w:t>-</w:t>
      </w:r>
      <w:r w:rsidRPr="006509AC">
        <w:rPr>
          <w:color w:val="000000"/>
          <w:kern w:val="2"/>
          <w:sz w:val="28"/>
          <w:szCs w:val="22"/>
        </w:rPr>
        <w:t>телекоммуникационных сетях, включая сеть «Интернет», печатных, аудиовизуальных и других агитационных материалов).</w:t>
      </w:r>
    </w:p>
    <w:p w14:paraId="73CF80A1" w14:textId="77777777"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Подготовка обобщенной информации по видам предвыборной агитации.</w:t>
      </w:r>
    </w:p>
    <w:p w14:paraId="7A869932" w14:textId="77777777"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Рассмотрение на заседаниях Рабочей группы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w:t>
      </w:r>
    </w:p>
    <w:p w14:paraId="18B004FC" w14:textId="77777777"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Представление в контрольно-ревизионный отдел Избирательной комиссии Ростовской области копий материалов по рассматриваемым на местах жалобам, заявлениям, иным обращениям, касающимся соблюдения установленного порядка информирования избирателей, проведения предвыборной агитации.</w:t>
      </w:r>
    </w:p>
    <w:p w14:paraId="33BBE7BA" w14:textId="77777777"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Подготовка проектов представлений ТИК о пресечении противоправной агитационной деятельности и принятии мер по привлечению виновных лиц к ответственности, установленной законодательством Российской Федерации.</w:t>
      </w:r>
    </w:p>
    <w:p w14:paraId="4AB59C8B" w14:textId="77777777"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Уведомление контрольно-ревизионного отдела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w:t>
      </w:r>
    </w:p>
    <w:p w14:paraId="34434F66" w14:textId="77777777"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Рассмотрение во взаимодействии с контрольно-ревизионным отделом Избирательной комиссии Ростовской области жалоб, заявлений и иных обращений по вопросам соблюдения установленного порядка информирования избирателей, проведения предвыборной агитации на соответствующей территории, поступающих в Избирательную комиссию Ростовской области.</w:t>
      </w:r>
    </w:p>
    <w:p w14:paraId="1549B9CC" w14:textId="77777777"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 xml:space="preserve">Контроль за выделением органами местного самоуправления 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w:t>
      </w:r>
    </w:p>
    <w:p w14:paraId="4869945C" w14:textId="77777777" w:rsid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Сбор информации, для размещения на сайте ТИК, о факте предоставления помещения для проведения агитационных публичных мероприятий,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w:t>
      </w:r>
    </w:p>
    <w:p w14:paraId="156D71AE" w14:textId="77777777" w:rsidR="006509AC" w:rsidRPr="006509AC" w:rsidRDefault="006509AC" w:rsidP="006509AC">
      <w:pPr>
        <w:tabs>
          <w:tab w:val="left" w:pos="1560"/>
        </w:tabs>
        <w:spacing w:line="250" w:lineRule="auto"/>
        <w:ind w:left="709"/>
        <w:jc w:val="both"/>
        <w:rPr>
          <w:color w:val="000000"/>
          <w:kern w:val="2"/>
          <w:sz w:val="28"/>
          <w:szCs w:val="22"/>
        </w:rPr>
      </w:pPr>
    </w:p>
    <w:p w14:paraId="22AED50A" w14:textId="77777777" w:rsidR="006509AC" w:rsidRPr="006509AC" w:rsidRDefault="006509AC" w:rsidP="006509AC">
      <w:pPr>
        <w:numPr>
          <w:ilvl w:val="0"/>
          <w:numId w:val="12"/>
        </w:numPr>
        <w:spacing w:after="308" w:line="249" w:lineRule="auto"/>
        <w:ind w:hanging="280"/>
        <w:jc w:val="center"/>
        <w:rPr>
          <w:color w:val="000000"/>
          <w:kern w:val="2"/>
          <w:sz w:val="28"/>
          <w:szCs w:val="22"/>
        </w:rPr>
      </w:pPr>
      <w:r w:rsidRPr="006509AC">
        <w:rPr>
          <w:color w:val="000000"/>
          <w:kern w:val="2"/>
          <w:sz w:val="28"/>
          <w:szCs w:val="22"/>
        </w:rPr>
        <w:t>Порядок проведения заседаний Рабочей группы</w:t>
      </w:r>
    </w:p>
    <w:p w14:paraId="282F9649"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Заседание Рабочей группы созывает руководитель Рабочей группы (в случае его отсутствия – заместитель руководителя Рабочей группы). Заседание Рабочей группы созывается по мере необходимости.</w:t>
      </w:r>
    </w:p>
    <w:p w14:paraId="44A52418"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Рассмотрение вопросов на заседаниях Рабочей группы осуществляется коллегиально, на основе открытого их обсуждения и основывается на принципах объективности, достоверности, оперативности.</w:t>
      </w:r>
    </w:p>
    <w:p w14:paraId="0E6681B1"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Заседание Рабочей группы является правомочным, если на нем присутствует более половины от установленного числа членов Рабочей группы.</w:t>
      </w:r>
    </w:p>
    <w:p w14:paraId="0D8A1608"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14:paraId="057BE343"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Члены Рабочей группы вправе высказывать мнения, задавать вопросы, касающиеся предмета рассмотрения, вносить предложения по вопросам, отнесенным к компетенции Рабочей группы, предлагать проведение по ним голосования.</w:t>
      </w:r>
    </w:p>
    <w:p w14:paraId="7CCA3736"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рассмотрения вопроса.</w:t>
      </w:r>
    </w:p>
    <w:p w14:paraId="74B50375" w14:textId="77777777" w:rsidR="006509AC" w:rsidRPr="006509AC" w:rsidRDefault="006509AC" w:rsidP="006509AC">
      <w:pPr>
        <w:spacing w:line="250" w:lineRule="auto"/>
        <w:ind w:firstLine="709"/>
        <w:jc w:val="both"/>
        <w:rPr>
          <w:color w:val="000000"/>
          <w:kern w:val="2"/>
          <w:sz w:val="28"/>
          <w:szCs w:val="22"/>
        </w:rPr>
      </w:pPr>
      <w:r w:rsidRPr="006509AC">
        <w:rPr>
          <w:color w:val="000000"/>
          <w:kern w:val="2"/>
          <w:sz w:val="28"/>
          <w:szCs w:val="22"/>
        </w:rPr>
        <w:t>Мнения специалистов и экспертов принимаются Рабочей группой к сведению, но не являются обязательными для вынесения окончательного решения.</w:t>
      </w:r>
    </w:p>
    <w:p w14:paraId="5F528E9F" w14:textId="38EC0C3E"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w:t>
      </w:r>
      <w:r w:rsidR="005132B0">
        <w:rPr>
          <w:color w:val="000000"/>
          <w:kern w:val="2"/>
          <w:sz w:val="28"/>
          <w:szCs w:val="22"/>
        </w:rPr>
        <w:t xml:space="preserve">в </w:t>
      </w:r>
      <w:r w:rsidR="005132B0" w:rsidRPr="00452E81">
        <w:rPr>
          <w:color w:val="000000"/>
          <w:kern w:val="2"/>
          <w:sz w:val="28"/>
          <w:szCs w:val="22"/>
        </w:rPr>
        <w:t>депутат</w:t>
      </w:r>
      <w:r w:rsidR="005132B0">
        <w:rPr>
          <w:color w:val="000000"/>
          <w:kern w:val="2"/>
          <w:sz w:val="28"/>
          <w:szCs w:val="22"/>
        </w:rPr>
        <w:t>ы</w:t>
      </w:r>
      <w:r w:rsidR="005132B0" w:rsidRPr="00452E81">
        <w:rPr>
          <w:color w:val="000000"/>
          <w:kern w:val="2"/>
          <w:sz w:val="28"/>
          <w:szCs w:val="22"/>
        </w:rPr>
        <w:t xml:space="preserve"> Государственной Думы Федерального Собрания Российской Федерации девятого созыва и </w:t>
      </w:r>
      <w:r w:rsidR="005132B0">
        <w:rPr>
          <w:color w:val="000000"/>
          <w:kern w:val="2"/>
          <w:sz w:val="28"/>
          <w:szCs w:val="22"/>
        </w:rPr>
        <w:t xml:space="preserve">кандидатов </w:t>
      </w:r>
      <w:proofErr w:type="gramStart"/>
      <w:r w:rsidR="005132B0">
        <w:rPr>
          <w:color w:val="000000"/>
          <w:kern w:val="2"/>
          <w:sz w:val="28"/>
          <w:szCs w:val="22"/>
        </w:rPr>
        <w:t xml:space="preserve">в </w:t>
      </w:r>
      <w:r w:rsidR="005132B0" w:rsidRPr="00452E81">
        <w:rPr>
          <w:color w:val="000000"/>
          <w:kern w:val="2"/>
          <w:sz w:val="28"/>
          <w:szCs w:val="22"/>
        </w:rPr>
        <w:t xml:space="preserve"> депутат</w:t>
      </w:r>
      <w:r w:rsidR="005132B0">
        <w:rPr>
          <w:color w:val="000000"/>
          <w:kern w:val="2"/>
          <w:sz w:val="28"/>
          <w:szCs w:val="22"/>
        </w:rPr>
        <w:t>ы</w:t>
      </w:r>
      <w:proofErr w:type="gramEnd"/>
      <w:r w:rsidR="005132B0" w:rsidRPr="00452E81">
        <w:rPr>
          <w:color w:val="000000"/>
          <w:kern w:val="2"/>
          <w:sz w:val="28"/>
          <w:szCs w:val="22"/>
        </w:rPr>
        <w:t xml:space="preserve"> Собраний депутатов городского и сельских поселений Зерноградского района Ростовской области</w:t>
      </w:r>
      <w:r w:rsidRPr="006509AC">
        <w:rPr>
          <w:color w:val="000000"/>
          <w:kern w:val="2"/>
          <w:sz w:val="28"/>
          <w:szCs w:val="22"/>
        </w:rPr>
        <w:t>,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и подписывается руководителем Рабочей группы либо его заместителем накануне очередного заседания.</w:t>
      </w:r>
    </w:p>
    <w:p w14:paraId="7D3651FC"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p>
    <w:p w14:paraId="27F423CA"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Продолжительность выступлений на заседаниях Рабочей группы устанавливается председательствующим по согласованию с докладчиками 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14:paraId="5C0DBDF2"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14:paraId="163CC449" w14:textId="77777777" w:rsidR="006509AC" w:rsidRPr="006509AC" w:rsidRDefault="006509AC" w:rsidP="006509AC">
      <w:pPr>
        <w:spacing w:line="250" w:lineRule="auto"/>
        <w:ind w:firstLine="709"/>
        <w:jc w:val="both"/>
        <w:rPr>
          <w:color w:val="000000"/>
          <w:kern w:val="2"/>
          <w:sz w:val="28"/>
          <w:szCs w:val="22"/>
        </w:rPr>
      </w:pPr>
      <w:r w:rsidRPr="006509AC">
        <w:rPr>
          <w:color w:val="000000"/>
          <w:kern w:val="2"/>
          <w:sz w:val="28"/>
          <w:szCs w:val="22"/>
        </w:rPr>
        <w:t>Подготовка к заседаниям Рабочей группы ведется в соответствии 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по рассматриваемому вопросу, а в необходимых случаях – заключения специалистов.</w:t>
      </w:r>
    </w:p>
    <w:p w14:paraId="3442D00E"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Срок рассмотрения обращений, поступающих в Рабочую группу, определяется в соответствии с законодательством о выборах.</w:t>
      </w:r>
    </w:p>
    <w:p w14:paraId="02347105"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 заседания.</w:t>
      </w:r>
    </w:p>
    <w:p w14:paraId="30E08EAE"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 xml:space="preserve">По результатам рассмотрения обращений (иных вопросов) на заседании Рабочей группы принимается соответствующее решение Рабочей группы (о направлении ответа заявителю, об </w:t>
      </w:r>
      <w:proofErr w:type="spellStart"/>
      <w:r w:rsidRPr="006509AC">
        <w:rPr>
          <w:color w:val="000000"/>
          <w:kern w:val="2"/>
          <w:sz w:val="28"/>
          <w:szCs w:val="22"/>
        </w:rPr>
        <w:t>обращениив</w:t>
      </w:r>
      <w:proofErr w:type="spellEnd"/>
      <w:r w:rsidRPr="006509AC">
        <w:rPr>
          <w:color w:val="000000"/>
          <w:kern w:val="2"/>
          <w:sz w:val="28"/>
          <w:szCs w:val="22"/>
        </w:rPr>
        <w:t xml:space="preserve"> правоохранительные органы, суд, федеральный орган по контролю 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 печатного издания, редакции сетевого издания, их должностных лиц, а также иных лиц к ответственности в соответствии с законодательством Российской Федерации), которое подписывается руководителем Рабочей группы (председательствующим на заседании Рабочей группы) и секретарем заседания.</w:t>
      </w:r>
    </w:p>
    <w:p w14:paraId="31CE7617"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14:paraId="589528C5"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При необходимости решение Рабочей группы,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ТИК с правом решающего голоса.</w:t>
      </w:r>
    </w:p>
    <w:p w14:paraId="6D49F44A" w14:textId="77777777"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p w14:paraId="492DBC35" w14:textId="77777777" w:rsidR="002266D8" w:rsidRDefault="002266D8" w:rsidP="006509AC">
      <w:pPr>
        <w:jc w:val="center"/>
        <w:rPr>
          <w:rFonts w:ascii="Times New Roman CYR" w:hAnsi="Times New Roman CYR"/>
          <w:sz w:val="28"/>
          <w:szCs w:val="20"/>
        </w:rPr>
      </w:pPr>
    </w:p>
    <w:sectPr w:rsidR="002266D8" w:rsidSect="006509AC">
      <w:pgSz w:w="11907" w:h="16840" w:code="9"/>
      <w:pgMar w:top="709" w:right="709" w:bottom="851" w:left="1134" w:header="720" w:footer="72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53116"/>
    <w:multiLevelType w:val="hybridMultilevel"/>
    <w:tmpl w:val="8B32A20C"/>
    <w:lvl w:ilvl="0" w:tplc="538237F4">
      <w:start w:val="1"/>
      <w:numFmt w:val="decimal"/>
      <w:lvlText w:val="%1."/>
      <w:lvlJc w:val="left"/>
      <w:pPr>
        <w:tabs>
          <w:tab w:val="num" w:pos="644"/>
        </w:tabs>
        <w:ind w:left="644"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rPr>
        <w:i w:val="0"/>
      </w:r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315B1A58"/>
    <w:multiLevelType w:val="hybridMultilevel"/>
    <w:tmpl w:val="41B41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1B323C"/>
    <w:multiLevelType w:val="hybridMultilevel"/>
    <w:tmpl w:val="55425E5E"/>
    <w:lvl w:ilvl="0" w:tplc="98B020DE">
      <w:start w:val="1"/>
      <w:numFmt w:val="decimal"/>
      <w:lvlText w:val="%1."/>
      <w:lvlJc w:val="left"/>
      <w:pPr>
        <w:tabs>
          <w:tab w:val="num" w:pos="1764"/>
        </w:tabs>
        <w:ind w:left="1764" w:hanging="1080"/>
      </w:pPr>
      <w:rPr>
        <w:rFonts w:hint="default"/>
      </w:rPr>
    </w:lvl>
    <w:lvl w:ilvl="1" w:tplc="04190019" w:tentative="1">
      <w:start w:val="1"/>
      <w:numFmt w:val="lowerLetter"/>
      <w:lvlText w:val="%2."/>
      <w:lvlJc w:val="left"/>
      <w:pPr>
        <w:tabs>
          <w:tab w:val="num" w:pos="1764"/>
        </w:tabs>
        <w:ind w:left="1764" w:hanging="360"/>
      </w:pPr>
    </w:lvl>
    <w:lvl w:ilvl="2" w:tplc="0419001B" w:tentative="1">
      <w:start w:val="1"/>
      <w:numFmt w:val="lowerRoman"/>
      <w:lvlText w:val="%3."/>
      <w:lvlJc w:val="right"/>
      <w:pPr>
        <w:tabs>
          <w:tab w:val="num" w:pos="2484"/>
        </w:tabs>
        <w:ind w:left="2484" w:hanging="180"/>
      </w:pPr>
    </w:lvl>
    <w:lvl w:ilvl="3" w:tplc="0419000F" w:tentative="1">
      <w:start w:val="1"/>
      <w:numFmt w:val="decimal"/>
      <w:lvlText w:val="%4."/>
      <w:lvlJc w:val="left"/>
      <w:pPr>
        <w:tabs>
          <w:tab w:val="num" w:pos="3204"/>
        </w:tabs>
        <w:ind w:left="3204" w:hanging="360"/>
      </w:pPr>
    </w:lvl>
    <w:lvl w:ilvl="4" w:tplc="04190019" w:tentative="1">
      <w:start w:val="1"/>
      <w:numFmt w:val="lowerLetter"/>
      <w:lvlText w:val="%5."/>
      <w:lvlJc w:val="left"/>
      <w:pPr>
        <w:tabs>
          <w:tab w:val="num" w:pos="3924"/>
        </w:tabs>
        <w:ind w:left="3924" w:hanging="360"/>
      </w:pPr>
    </w:lvl>
    <w:lvl w:ilvl="5" w:tplc="0419001B" w:tentative="1">
      <w:start w:val="1"/>
      <w:numFmt w:val="lowerRoman"/>
      <w:lvlText w:val="%6."/>
      <w:lvlJc w:val="right"/>
      <w:pPr>
        <w:tabs>
          <w:tab w:val="num" w:pos="4644"/>
        </w:tabs>
        <w:ind w:left="4644" w:hanging="180"/>
      </w:pPr>
    </w:lvl>
    <w:lvl w:ilvl="6" w:tplc="0419000F" w:tentative="1">
      <w:start w:val="1"/>
      <w:numFmt w:val="decimal"/>
      <w:lvlText w:val="%7."/>
      <w:lvlJc w:val="left"/>
      <w:pPr>
        <w:tabs>
          <w:tab w:val="num" w:pos="5364"/>
        </w:tabs>
        <w:ind w:left="5364" w:hanging="360"/>
      </w:pPr>
    </w:lvl>
    <w:lvl w:ilvl="7" w:tplc="04190019" w:tentative="1">
      <w:start w:val="1"/>
      <w:numFmt w:val="lowerLetter"/>
      <w:lvlText w:val="%8."/>
      <w:lvlJc w:val="left"/>
      <w:pPr>
        <w:tabs>
          <w:tab w:val="num" w:pos="6084"/>
        </w:tabs>
        <w:ind w:left="6084" w:hanging="360"/>
      </w:pPr>
    </w:lvl>
    <w:lvl w:ilvl="8" w:tplc="0419001B" w:tentative="1">
      <w:start w:val="1"/>
      <w:numFmt w:val="lowerRoman"/>
      <w:lvlText w:val="%9."/>
      <w:lvlJc w:val="right"/>
      <w:pPr>
        <w:tabs>
          <w:tab w:val="num" w:pos="6804"/>
        </w:tabs>
        <w:ind w:left="6804" w:hanging="180"/>
      </w:pPr>
    </w:lvl>
  </w:abstractNum>
  <w:abstractNum w:abstractNumId="3" w15:restartNumberingAfterBreak="0">
    <w:nsid w:val="42086E98"/>
    <w:multiLevelType w:val="hybridMultilevel"/>
    <w:tmpl w:val="213C7E3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15:restartNumberingAfterBreak="0">
    <w:nsid w:val="46CB17E9"/>
    <w:multiLevelType w:val="hybridMultilevel"/>
    <w:tmpl w:val="DAE4D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DB2D51"/>
    <w:multiLevelType w:val="hybridMultilevel"/>
    <w:tmpl w:val="376EF726"/>
    <w:lvl w:ilvl="0" w:tplc="682C0140">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787603A"/>
    <w:multiLevelType w:val="hybridMultilevel"/>
    <w:tmpl w:val="A3545AA4"/>
    <w:lvl w:ilvl="0" w:tplc="51B4D0C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70D9033C"/>
    <w:multiLevelType w:val="multilevel"/>
    <w:tmpl w:val="9B4C4F58"/>
    <w:lvl w:ilvl="0">
      <w:start w:val="1"/>
      <w:numFmt w:val="decimal"/>
      <w:lvlText w:val="%1."/>
      <w:lvlJc w:val="left"/>
      <w:pPr>
        <w:ind w:left="2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7A5968B1"/>
    <w:multiLevelType w:val="hybridMultilevel"/>
    <w:tmpl w:val="D834D85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DEC0C5A"/>
    <w:multiLevelType w:val="hybridMultilevel"/>
    <w:tmpl w:val="376EF726"/>
    <w:lvl w:ilvl="0" w:tplc="682C0140">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E1E07C9"/>
    <w:multiLevelType w:val="hybridMultilevel"/>
    <w:tmpl w:val="16EC9EF2"/>
    <w:lvl w:ilvl="0" w:tplc="BD50254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F292E2B"/>
    <w:multiLevelType w:val="hybridMultilevel"/>
    <w:tmpl w:val="7DD0FAE6"/>
    <w:lvl w:ilvl="0" w:tplc="2F7868FA">
      <w:start w:val="1"/>
      <w:numFmt w:val="decimal"/>
      <w:lvlText w:val="%1."/>
      <w:lvlJc w:val="left"/>
      <w:pPr>
        <w:tabs>
          <w:tab w:val="num" w:pos="531"/>
        </w:tabs>
        <w:ind w:left="531"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1634016251">
    <w:abstractNumId w:val="2"/>
  </w:num>
  <w:num w:numId="2" w16cid:durableId="916478799">
    <w:abstractNumId w:val="11"/>
  </w:num>
  <w:num w:numId="3" w16cid:durableId="66809278">
    <w:abstractNumId w:val="0"/>
  </w:num>
  <w:num w:numId="4" w16cid:durableId="938870372">
    <w:abstractNumId w:val="8"/>
  </w:num>
  <w:num w:numId="5" w16cid:durableId="996419836">
    <w:abstractNumId w:val="5"/>
  </w:num>
  <w:num w:numId="6" w16cid:durableId="2124811170">
    <w:abstractNumId w:val="9"/>
  </w:num>
  <w:num w:numId="7" w16cid:durableId="232669050">
    <w:abstractNumId w:val="1"/>
  </w:num>
  <w:num w:numId="8" w16cid:durableId="398945342">
    <w:abstractNumId w:val="3"/>
  </w:num>
  <w:num w:numId="9" w16cid:durableId="2033459622">
    <w:abstractNumId w:val="10"/>
  </w:num>
  <w:num w:numId="10" w16cid:durableId="1179732941">
    <w:abstractNumId w:val="6"/>
  </w:num>
  <w:num w:numId="11" w16cid:durableId="2072733139">
    <w:abstractNumId w:val="4"/>
  </w:num>
  <w:num w:numId="12" w16cid:durableId="6152161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5350"/>
    <w:rsid w:val="000124EE"/>
    <w:rsid w:val="0003580C"/>
    <w:rsid w:val="00051875"/>
    <w:rsid w:val="00056258"/>
    <w:rsid w:val="00077BCB"/>
    <w:rsid w:val="00084D5F"/>
    <w:rsid w:val="0008605B"/>
    <w:rsid w:val="0009730B"/>
    <w:rsid w:val="00097791"/>
    <w:rsid w:val="000C6FC5"/>
    <w:rsid w:val="000D3924"/>
    <w:rsid w:val="000E324C"/>
    <w:rsid w:val="000F44C3"/>
    <w:rsid w:val="001263AC"/>
    <w:rsid w:val="001309D4"/>
    <w:rsid w:val="00131AEA"/>
    <w:rsid w:val="0014610C"/>
    <w:rsid w:val="00146C0D"/>
    <w:rsid w:val="00152240"/>
    <w:rsid w:val="001765A2"/>
    <w:rsid w:val="001766A0"/>
    <w:rsid w:val="00194223"/>
    <w:rsid w:val="001D23E6"/>
    <w:rsid w:val="001D2536"/>
    <w:rsid w:val="00215350"/>
    <w:rsid w:val="00215E91"/>
    <w:rsid w:val="00225FB1"/>
    <w:rsid w:val="002266D8"/>
    <w:rsid w:val="002409F1"/>
    <w:rsid w:val="00244738"/>
    <w:rsid w:val="00250779"/>
    <w:rsid w:val="00256F23"/>
    <w:rsid w:val="00257798"/>
    <w:rsid w:val="00277CC0"/>
    <w:rsid w:val="00284234"/>
    <w:rsid w:val="002859E8"/>
    <w:rsid w:val="00287F7B"/>
    <w:rsid w:val="002C27AF"/>
    <w:rsid w:val="002D04D6"/>
    <w:rsid w:val="002F527A"/>
    <w:rsid w:val="00321AFE"/>
    <w:rsid w:val="003244C5"/>
    <w:rsid w:val="003313D2"/>
    <w:rsid w:val="00361023"/>
    <w:rsid w:val="0036428E"/>
    <w:rsid w:val="00383279"/>
    <w:rsid w:val="00395165"/>
    <w:rsid w:val="003D175B"/>
    <w:rsid w:val="00414DAF"/>
    <w:rsid w:val="004507BA"/>
    <w:rsid w:val="00452E81"/>
    <w:rsid w:val="00453A16"/>
    <w:rsid w:val="00482930"/>
    <w:rsid w:val="00493F2D"/>
    <w:rsid w:val="00494369"/>
    <w:rsid w:val="004A347D"/>
    <w:rsid w:val="004B44AC"/>
    <w:rsid w:val="004B6092"/>
    <w:rsid w:val="004D7B6F"/>
    <w:rsid w:val="0050541D"/>
    <w:rsid w:val="005132B0"/>
    <w:rsid w:val="00515453"/>
    <w:rsid w:val="00523FDF"/>
    <w:rsid w:val="00532DDF"/>
    <w:rsid w:val="00555A93"/>
    <w:rsid w:val="00584945"/>
    <w:rsid w:val="00587B32"/>
    <w:rsid w:val="005A3DCB"/>
    <w:rsid w:val="005C3A1A"/>
    <w:rsid w:val="005D0582"/>
    <w:rsid w:val="005E376C"/>
    <w:rsid w:val="005E4475"/>
    <w:rsid w:val="006138E9"/>
    <w:rsid w:val="006156EA"/>
    <w:rsid w:val="00620D9B"/>
    <w:rsid w:val="00625092"/>
    <w:rsid w:val="00636DFC"/>
    <w:rsid w:val="006509AC"/>
    <w:rsid w:val="006667F7"/>
    <w:rsid w:val="006763D3"/>
    <w:rsid w:val="006764D8"/>
    <w:rsid w:val="0068183E"/>
    <w:rsid w:val="006A1D83"/>
    <w:rsid w:val="006C27CF"/>
    <w:rsid w:val="006D4641"/>
    <w:rsid w:val="006D7DC6"/>
    <w:rsid w:val="0071221D"/>
    <w:rsid w:val="00716837"/>
    <w:rsid w:val="00726511"/>
    <w:rsid w:val="007354F4"/>
    <w:rsid w:val="00745BA5"/>
    <w:rsid w:val="007506AB"/>
    <w:rsid w:val="00756C6D"/>
    <w:rsid w:val="007650A6"/>
    <w:rsid w:val="00766160"/>
    <w:rsid w:val="00780F3F"/>
    <w:rsid w:val="007941C3"/>
    <w:rsid w:val="0079691B"/>
    <w:rsid w:val="007A1F18"/>
    <w:rsid w:val="007B2F09"/>
    <w:rsid w:val="007C1615"/>
    <w:rsid w:val="007D5DA8"/>
    <w:rsid w:val="007D6859"/>
    <w:rsid w:val="007F5D7F"/>
    <w:rsid w:val="00803498"/>
    <w:rsid w:val="00815882"/>
    <w:rsid w:val="00834295"/>
    <w:rsid w:val="00837D31"/>
    <w:rsid w:val="0086326E"/>
    <w:rsid w:val="0087768E"/>
    <w:rsid w:val="00890C0A"/>
    <w:rsid w:val="008B357F"/>
    <w:rsid w:val="008C6530"/>
    <w:rsid w:val="008D2B05"/>
    <w:rsid w:val="008D5D66"/>
    <w:rsid w:val="00901149"/>
    <w:rsid w:val="00907835"/>
    <w:rsid w:val="009208D0"/>
    <w:rsid w:val="00922BBA"/>
    <w:rsid w:val="00950A28"/>
    <w:rsid w:val="00953219"/>
    <w:rsid w:val="009569EE"/>
    <w:rsid w:val="0095740D"/>
    <w:rsid w:val="00957C56"/>
    <w:rsid w:val="00966CE9"/>
    <w:rsid w:val="009904CE"/>
    <w:rsid w:val="009C022F"/>
    <w:rsid w:val="009C462A"/>
    <w:rsid w:val="009E6BFE"/>
    <w:rsid w:val="00A1510A"/>
    <w:rsid w:val="00A156DE"/>
    <w:rsid w:val="00A178C5"/>
    <w:rsid w:val="00A24183"/>
    <w:rsid w:val="00A36748"/>
    <w:rsid w:val="00A43A69"/>
    <w:rsid w:val="00A720DF"/>
    <w:rsid w:val="00A8664F"/>
    <w:rsid w:val="00AC603B"/>
    <w:rsid w:val="00AE1C1A"/>
    <w:rsid w:val="00AF27F0"/>
    <w:rsid w:val="00B13176"/>
    <w:rsid w:val="00B210E8"/>
    <w:rsid w:val="00B52709"/>
    <w:rsid w:val="00B749ED"/>
    <w:rsid w:val="00B74E54"/>
    <w:rsid w:val="00B86E39"/>
    <w:rsid w:val="00B964BE"/>
    <w:rsid w:val="00BC1D73"/>
    <w:rsid w:val="00BC34A8"/>
    <w:rsid w:val="00BE5DAA"/>
    <w:rsid w:val="00BE71E5"/>
    <w:rsid w:val="00C05FA7"/>
    <w:rsid w:val="00C108F7"/>
    <w:rsid w:val="00C36522"/>
    <w:rsid w:val="00C4696C"/>
    <w:rsid w:val="00C55DB6"/>
    <w:rsid w:val="00C738BC"/>
    <w:rsid w:val="00C83846"/>
    <w:rsid w:val="00C87608"/>
    <w:rsid w:val="00C97548"/>
    <w:rsid w:val="00CA1D1A"/>
    <w:rsid w:val="00CA52CB"/>
    <w:rsid w:val="00CD0491"/>
    <w:rsid w:val="00CF1826"/>
    <w:rsid w:val="00CF5206"/>
    <w:rsid w:val="00D21CA9"/>
    <w:rsid w:val="00D3572B"/>
    <w:rsid w:val="00D4186B"/>
    <w:rsid w:val="00D900A2"/>
    <w:rsid w:val="00DB7A1C"/>
    <w:rsid w:val="00DF2ABA"/>
    <w:rsid w:val="00E14989"/>
    <w:rsid w:val="00E218A1"/>
    <w:rsid w:val="00E27C2F"/>
    <w:rsid w:val="00E30D59"/>
    <w:rsid w:val="00E31BAE"/>
    <w:rsid w:val="00E3220B"/>
    <w:rsid w:val="00E41ADC"/>
    <w:rsid w:val="00E75C5E"/>
    <w:rsid w:val="00E8387E"/>
    <w:rsid w:val="00EA54E6"/>
    <w:rsid w:val="00EB22AC"/>
    <w:rsid w:val="00EC5161"/>
    <w:rsid w:val="00EC591E"/>
    <w:rsid w:val="00ED1730"/>
    <w:rsid w:val="00ED3E1F"/>
    <w:rsid w:val="00F123A2"/>
    <w:rsid w:val="00F372BA"/>
    <w:rsid w:val="00F65FEB"/>
    <w:rsid w:val="00F70FDE"/>
    <w:rsid w:val="00F72B7A"/>
    <w:rsid w:val="00F877F8"/>
    <w:rsid w:val="00F92E5E"/>
    <w:rsid w:val="00F95853"/>
    <w:rsid w:val="00F961DF"/>
    <w:rsid w:val="00FA765C"/>
    <w:rsid w:val="00FA796E"/>
    <w:rsid w:val="00FB5A56"/>
    <w:rsid w:val="00FC64F2"/>
    <w:rsid w:val="00FD17D8"/>
    <w:rsid w:val="00FF04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5695EF"/>
  <w15:docId w15:val="{E99A2442-D65D-4DFE-BA96-9845E473F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66D8"/>
    <w:rPr>
      <w:sz w:val="24"/>
      <w:szCs w:val="24"/>
    </w:rPr>
  </w:style>
  <w:style w:type="paragraph" w:styleId="1">
    <w:name w:val="heading 1"/>
    <w:basedOn w:val="a"/>
    <w:next w:val="a"/>
    <w:qFormat/>
    <w:rsid w:val="00077BCB"/>
    <w:pPr>
      <w:keepNext/>
      <w:jc w:val="center"/>
      <w:outlineLvl w:val="0"/>
    </w:pPr>
    <w:rPr>
      <w:rFonts w:ascii="Times New Roman CYR" w:hAnsi="Times New Roman CYR"/>
      <w:sz w:val="28"/>
      <w:szCs w:val="20"/>
    </w:rPr>
  </w:style>
  <w:style w:type="paragraph" w:styleId="2">
    <w:name w:val="heading 2"/>
    <w:basedOn w:val="a"/>
    <w:next w:val="a"/>
    <w:qFormat/>
    <w:rsid w:val="00077BCB"/>
    <w:pPr>
      <w:keepNext/>
      <w:jc w:val="center"/>
      <w:outlineLvl w:val="1"/>
    </w:pPr>
    <w:rPr>
      <w:rFonts w:ascii="Times New Roman CYR" w:hAnsi="Times New Roman CYR"/>
      <w:b/>
      <w:bCs/>
    </w:rPr>
  </w:style>
  <w:style w:type="paragraph" w:styleId="3">
    <w:name w:val="heading 3"/>
    <w:basedOn w:val="a"/>
    <w:next w:val="a"/>
    <w:qFormat/>
    <w:rsid w:val="00077BCB"/>
    <w:pPr>
      <w:keepNext/>
      <w:ind w:firstLine="709"/>
      <w:jc w:val="both"/>
      <w:outlineLvl w:val="2"/>
    </w:pPr>
    <w:rPr>
      <w:b/>
      <w:bCs/>
    </w:rPr>
  </w:style>
  <w:style w:type="paragraph" w:styleId="4">
    <w:name w:val="heading 4"/>
    <w:basedOn w:val="a"/>
    <w:next w:val="a"/>
    <w:qFormat/>
    <w:rsid w:val="00077BCB"/>
    <w:pPr>
      <w:keepNext/>
      <w:spacing w:line="360" w:lineRule="auto"/>
      <w:ind w:left="709"/>
      <w:jc w:val="both"/>
      <w:outlineLvl w:val="3"/>
    </w:pPr>
    <w:rPr>
      <w:sz w:val="28"/>
      <w:szCs w:val="20"/>
    </w:rPr>
  </w:style>
  <w:style w:type="paragraph" w:styleId="5">
    <w:name w:val="heading 5"/>
    <w:basedOn w:val="a"/>
    <w:next w:val="a"/>
    <w:qFormat/>
    <w:rsid w:val="00077BCB"/>
    <w:pPr>
      <w:keepNext/>
      <w:jc w:val="center"/>
      <w:outlineLvl w:val="4"/>
    </w:pPr>
    <w:rPr>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077BCB"/>
    <w:pPr>
      <w:ind w:left="-57" w:right="-106" w:firstLine="57"/>
      <w:jc w:val="center"/>
    </w:pPr>
    <w:rPr>
      <w:rFonts w:ascii="Times New Roman CYR" w:hAnsi="Times New Roman CYR"/>
      <w:b/>
      <w:sz w:val="34"/>
    </w:rPr>
  </w:style>
  <w:style w:type="paragraph" w:styleId="a4">
    <w:name w:val="Body Text"/>
    <w:basedOn w:val="a"/>
    <w:link w:val="a5"/>
    <w:rsid w:val="00077BCB"/>
    <w:pPr>
      <w:tabs>
        <w:tab w:val="left" w:pos="7938"/>
      </w:tabs>
      <w:jc w:val="center"/>
    </w:pPr>
    <w:rPr>
      <w:rFonts w:ascii="Times New Roman CYR" w:hAnsi="Times New Roman CYR"/>
      <w:sz w:val="28"/>
      <w:szCs w:val="20"/>
    </w:rPr>
  </w:style>
  <w:style w:type="paragraph" w:styleId="30">
    <w:name w:val="Body Text Indent 3"/>
    <w:basedOn w:val="a"/>
    <w:link w:val="31"/>
    <w:semiHidden/>
    <w:rsid w:val="00077BCB"/>
    <w:pPr>
      <w:spacing w:line="360" w:lineRule="auto"/>
      <w:ind w:left="3933"/>
      <w:jc w:val="center"/>
    </w:pPr>
    <w:rPr>
      <w:rFonts w:ascii="Times New Roman CYR" w:hAnsi="Times New Roman CYR"/>
      <w:sz w:val="28"/>
    </w:rPr>
  </w:style>
  <w:style w:type="paragraph" w:styleId="20">
    <w:name w:val="Body Text 2"/>
    <w:basedOn w:val="a"/>
    <w:semiHidden/>
    <w:rsid w:val="00077BCB"/>
    <w:pPr>
      <w:tabs>
        <w:tab w:val="left" w:pos="7088"/>
      </w:tabs>
    </w:pPr>
    <w:rPr>
      <w:szCs w:val="20"/>
    </w:rPr>
  </w:style>
  <w:style w:type="paragraph" w:styleId="21">
    <w:name w:val="Body Text Indent 2"/>
    <w:basedOn w:val="a"/>
    <w:semiHidden/>
    <w:rsid w:val="00077BCB"/>
    <w:pPr>
      <w:spacing w:line="360" w:lineRule="auto"/>
      <w:ind w:firstLine="709"/>
      <w:jc w:val="both"/>
    </w:pPr>
    <w:rPr>
      <w:sz w:val="28"/>
    </w:rPr>
  </w:style>
  <w:style w:type="paragraph" w:styleId="32">
    <w:name w:val="Body Text 3"/>
    <w:basedOn w:val="a"/>
    <w:link w:val="33"/>
    <w:semiHidden/>
    <w:rsid w:val="00077BCB"/>
    <w:pPr>
      <w:jc w:val="center"/>
    </w:pPr>
    <w:rPr>
      <w:b/>
      <w:bCs/>
      <w:sz w:val="32"/>
    </w:rPr>
  </w:style>
  <w:style w:type="paragraph" w:styleId="a6">
    <w:name w:val="Body Text Indent"/>
    <w:basedOn w:val="a"/>
    <w:link w:val="a7"/>
    <w:semiHidden/>
    <w:rsid w:val="00077BCB"/>
    <w:pPr>
      <w:ind w:firstLine="709"/>
      <w:jc w:val="both"/>
    </w:pPr>
  </w:style>
  <w:style w:type="paragraph" w:styleId="a8">
    <w:name w:val="Balloon Text"/>
    <w:basedOn w:val="a"/>
    <w:link w:val="a9"/>
    <w:uiPriority w:val="99"/>
    <w:semiHidden/>
    <w:unhideWhenUsed/>
    <w:rsid w:val="009904CE"/>
    <w:rPr>
      <w:rFonts w:ascii="Tahoma" w:hAnsi="Tahoma"/>
      <w:sz w:val="16"/>
      <w:szCs w:val="16"/>
    </w:rPr>
  </w:style>
  <w:style w:type="character" w:customStyle="1" w:styleId="a9">
    <w:name w:val="Текст выноски Знак"/>
    <w:link w:val="a8"/>
    <w:uiPriority w:val="99"/>
    <w:semiHidden/>
    <w:rsid w:val="009904CE"/>
    <w:rPr>
      <w:rFonts w:ascii="Tahoma" w:hAnsi="Tahoma" w:cs="Tahoma"/>
      <w:sz w:val="16"/>
      <w:szCs w:val="16"/>
    </w:rPr>
  </w:style>
  <w:style w:type="character" w:customStyle="1" w:styleId="a5">
    <w:name w:val="Основной текст Знак"/>
    <w:link w:val="a4"/>
    <w:rsid w:val="006667F7"/>
    <w:rPr>
      <w:rFonts w:ascii="Times New Roman CYR" w:hAnsi="Times New Roman CYR"/>
      <w:sz w:val="28"/>
    </w:rPr>
  </w:style>
  <w:style w:type="character" w:customStyle="1" w:styleId="33">
    <w:name w:val="Основной текст 3 Знак"/>
    <w:link w:val="32"/>
    <w:semiHidden/>
    <w:rsid w:val="00F877F8"/>
    <w:rPr>
      <w:b/>
      <w:bCs/>
      <w:sz w:val="32"/>
      <w:szCs w:val="24"/>
    </w:rPr>
  </w:style>
  <w:style w:type="paragraph" w:customStyle="1" w:styleId="aa">
    <w:name w:val="Рабочий"/>
    <w:basedOn w:val="a"/>
    <w:rsid w:val="007F5D7F"/>
    <w:pPr>
      <w:spacing w:line="360" w:lineRule="auto"/>
      <w:ind w:firstLine="709"/>
      <w:jc w:val="both"/>
    </w:pPr>
    <w:rPr>
      <w:szCs w:val="20"/>
    </w:rPr>
  </w:style>
  <w:style w:type="character" w:customStyle="1" w:styleId="31">
    <w:name w:val="Основной текст с отступом 3 Знак"/>
    <w:link w:val="30"/>
    <w:semiHidden/>
    <w:rsid w:val="00CD0491"/>
    <w:rPr>
      <w:rFonts w:ascii="Times New Roman CYR" w:hAnsi="Times New Roman CYR"/>
      <w:sz w:val="28"/>
      <w:szCs w:val="24"/>
    </w:rPr>
  </w:style>
  <w:style w:type="character" w:customStyle="1" w:styleId="a7">
    <w:name w:val="Основной текст с отступом Знак"/>
    <w:link w:val="a6"/>
    <w:semiHidden/>
    <w:rsid w:val="00CD0491"/>
    <w:rPr>
      <w:sz w:val="24"/>
      <w:szCs w:val="24"/>
    </w:rPr>
  </w:style>
  <w:style w:type="table" w:styleId="ab">
    <w:name w:val="Table Grid"/>
    <w:basedOn w:val="a1"/>
    <w:uiPriority w:val="59"/>
    <w:rsid w:val="00F958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650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373391">
      <w:bodyDiv w:val="1"/>
      <w:marLeft w:val="0"/>
      <w:marRight w:val="0"/>
      <w:marTop w:val="0"/>
      <w:marBottom w:val="0"/>
      <w:divBdr>
        <w:top w:val="none" w:sz="0" w:space="0" w:color="auto"/>
        <w:left w:val="none" w:sz="0" w:space="0" w:color="auto"/>
        <w:bottom w:val="none" w:sz="0" w:space="0" w:color="auto"/>
        <w:right w:val="none" w:sz="0" w:space="0" w:color="auto"/>
      </w:divBdr>
    </w:div>
    <w:div w:id="191162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2482</Words>
  <Characters>14149</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Наташа</dc:creator>
  <cp:keywords/>
  <cp:lastModifiedBy>user</cp:lastModifiedBy>
  <cp:revision>9</cp:revision>
  <cp:lastPrinted>2024-01-12T07:36:00Z</cp:lastPrinted>
  <dcterms:created xsi:type="dcterms:W3CDTF">2026-06-22T08:15:00Z</dcterms:created>
  <dcterms:modified xsi:type="dcterms:W3CDTF">2026-07-01T13:37:00Z</dcterms:modified>
</cp:coreProperties>
</file>