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1A1EE4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 марта</w:t>
      </w:r>
      <w:r w:rsidR="00F05140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653146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-6</w:t>
      </w:r>
    </w:p>
    <w:p w:rsidR="00AA4919" w:rsidRDefault="00AA4919" w:rsidP="00AA4919">
      <w:pPr>
        <w:pStyle w:val="a3"/>
        <w:tabs>
          <w:tab w:val="left" w:pos="708"/>
        </w:tabs>
      </w:pPr>
      <w:r>
        <w:t>г.Зерноград</w:t>
      </w:r>
    </w:p>
    <w:p w:rsidR="00AA4919" w:rsidRDefault="00AA4919" w:rsidP="003E742A">
      <w:pPr>
        <w:pStyle w:val="a3"/>
        <w:jc w:val="left"/>
      </w:pPr>
    </w:p>
    <w:p w:rsidR="00AA4919" w:rsidRDefault="00977CFF" w:rsidP="0041351F">
      <w:pPr>
        <w:pStyle w:val="21"/>
        <w:tabs>
          <w:tab w:val="left" w:pos="708"/>
        </w:tabs>
        <w:ind w:left="1985" w:right="1701"/>
        <w:rPr>
          <w:sz w:val="28"/>
          <w:szCs w:val="28"/>
        </w:rPr>
      </w:pPr>
      <w:r w:rsidRPr="00977CFF">
        <w:rPr>
          <w:sz w:val="28"/>
          <w:szCs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977CFF" w:rsidRPr="00977CFF" w:rsidRDefault="001A1EE4" w:rsidP="00977CFF">
      <w:pPr>
        <w:spacing w:after="120"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977CFF" w:rsidRPr="00977CFF">
        <w:rPr>
          <w:sz w:val="28"/>
          <w:szCs w:val="28"/>
        </w:rPr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</w:t>
      </w:r>
      <w:r>
        <w:rPr>
          <w:sz w:val="28"/>
          <w:szCs w:val="28"/>
        </w:rPr>
        <w:t xml:space="preserve">с </w:t>
      </w:r>
      <w:r w:rsidRPr="00C62D1E">
        <w:rPr>
          <w:sz w:val="28"/>
          <w:szCs w:val="20"/>
        </w:rPr>
        <w:t>пунктами 12, 14, 15, 16, 18 Порядка формирования резерва составов уча</w:t>
      </w:r>
      <w:r w:rsidR="003A5217">
        <w:rPr>
          <w:sz w:val="28"/>
          <w:szCs w:val="20"/>
        </w:rPr>
        <w:t xml:space="preserve">стковых комиссий </w:t>
      </w:r>
      <w:r w:rsidRPr="00C62D1E">
        <w:rPr>
          <w:sz w:val="28"/>
          <w:szCs w:val="20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</w:t>
      </w:r>
      <w:proofErr w:type="gramEnd"/>
      <w:r w:rsidRPr="00C62D1E">
        <w:rPr>
          <w:sz w:val="28"/>
          <w:szCs w:val="20"/>
        </w:rPr>
        <w:t>/1137-6</w:t>
      </w:r>
      <w:r w:rsidR="00977CFF" w:rsidRPr="00977CFF">
        <w:rPr>
          <w:sz w:val="28"/>
          <w:szCs w:val="28"/>
        </w:rPr>
        <w:t>,</w:t>
      </w:r>
    </w:p>
    <w:p w:rsidR="00977CFF" w:rsidRPr="00977CFF" w:rsidRDefault="00977CFF" w:rsidP="00977CFF">
      <w:pPr>
        <w:spacing w:after="12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977CFF">
        <w:rPr>
          <w:rFonts w:eastAsia="Calibri"/>
          <w:sz w:val="28"/>
          <w:szCs w:val="28"/>
          <w:lang w:eastAsia="en-US"/>
        </w:rPr>
        <w:t>Территориальная избирательная комиссия Зерноградского района Ростовской области ПОСТАНОВЛЯЕТ: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567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 xml:space="preserve">1. Создать Рабочую группу по сбору и обработке предложений по </w:t>
      </w:r>
      <w:r w:rsidR="00A774DF">
        <w:rPr>
          <w:bCs/>
          <w:sz w:val="28"/>
          <w:szCs w:val="28"/>
        </w:rPr>
        <w:t xml:space="preserve">кандидатурам </w:t>
      </w:r>
      <w:r w:rsidRPr="00977CFF">
        <w:rPr>
          <w:bCs/>
          <w:sz w:val="28"/>
          <w:szCs w:val="28"/>
        </w:rPr>
        <w:t>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 xml:space="preserve"> избирательных участков, образованных на территории Зерноградского района (далее – Рабочая группа) и утвердить ее состав согласно приложению 1.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2. Определить процедуру отбора кандидатур в резерв</w:t>
      </w:r>
      <w:r w:rsidR="00A774DF">
        <w:rPr>
          <w:bCs/>
          <w:sz w:val="28"/>
          <w:szCs w:val="28"/>
        </w:rPr>
        <w:t xml:space="preserve">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 Рабочей группе: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3.1. Обеспечить строгий учет поступления письменных предложений по кандидатурам 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3.2. Не позднее, чем в двухдневный срок после завершения формирования резерва составо</w:t>
      </w:r>
      <w:r w:rsidR="00A774DF">
        <w:rPr>
          <w:bCs/>
          <w:sz w:val="28"/>
          <w:szCs w:val="28"/>
        </w:rPr>
        <w:t>в участковых комиссий</w:t>
      </w:r>
      <w:r w:rsidRPr="00977CFF">
        <w:rPr>
          <w:bCs/>
          <w:sz w:val="28"/>
          <w:szCs w:val="28"/>
        </w:rPr>
        <w:t xml:space="preserve"> подготовить сведения об их составах для передачи в Избирательную комиссию Ростовской области.</w:t>
      </w:r>
    </w:p>
    <w:p w:rsidR="003A5217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977CFF">
        <w:rPr>
          <w:bCs/>
          <w:sz w:val="28"/>
          <w:szCs w:val="28"/>
        </w:rPr>
        <w:t>4. </w:t>
      </w:r>
      <w:proofErr w:type="gramStart"/>
      <w:r w:rsidR="003A5217" w:rsidRPr="00FA2DE7">
        <w:rPr>
          <w:sz w:val="28"/>
          <w:szCs w:val="28"/>
        </w:rPr>
        <w:t>Разместить</w:t>
      </w:r>
      <w:proofErr w:type="gramEnd"/>
      <w:r w:rsidR="003A5217" w:rsidRPr="00FA2DE7">
        <w:rPr>
          <w:sz w:val="28"/>
          <w:szCs w:val="28"/>
        </w:rPr>
        <w:t xml:space="preserve"> настоящее </w:t>
      </w:r>
      <w:r w:rsidR="003A5217">
        <w:rPr>
          <w:sz w:val="28"/>
          <w:szCs w:val="28"/>
        </w:rPr>
        <w:t xml:space="preserve">постановление на </w:t>
      </w:r>
      <w:r w:rsidR="003A5217" w:rsidRPr="00FA2DE7">
        <w:rPr>
          <w:sz w:val="28"/>
          <w:szCs w:val="28"/>
        </w:rPr>
        <w:t xml:space="preserve">сайте </w:t>
      </w:r>
      <w:r w:rsidR="003A5217">
        <w:rPr>
          <w:sz w:val="28"/>
          <w:szCs w:val="28"/>
        </w:rPr>
        <w:t xml:space="preserve">ТИК Зерноградского </w:t>
      </w:r>
      <w:r w:rsidR="003A5217">
        <w:rPr>
          <w:sz w:val="28"/>
          <w:szCs w:val="28"/>
        </w:rPr>
        <w:lastRenderedPageBreak/>
        <w:t xml:space="preserve">района </w:t>
      </w:r>
      <w:r w:rsidR="003A5217" w:rsidRPr="00FA2DE7">
        <w:rPr>
          <w:sz w:val="28"/>
          <w:szCs w:val="28"/>
        </w:rPr>
        <w:t xml:space="preserve">Ростовской области в </w:t>
      </w:r>
      <w:r w:rsidR="003A5217">
        <w:rPr>
          <w:sz w:val="28"/>
          <w:szCs w:val="28"/>
        </w:rPr>
        <w:t xml:space="preserve">информационно-телекоммуникационной </w:t>
      </w:r>
      <w:r w:rsidR="003A5217" w:rsidRPr="00FA2DE7">
        <w:rPr>
          <w:sz w:val="28"/>
          <w:szCs w:val="28"/>
        </w:rPr>
        <w:t>сети «Интернет»</w:t>
      </w:r>
      <w:r w:rsidR="003A5217" w:rsidRPr="00977CFF">
        <w:rPr>
          <w:sz w:val="28"/>
          <w:szCs w:val="28"/>
        </w:rPr>
        <w:t>.</w:t>
      </w:r>
    </w:p>
    <w:p w:rsidR="00977CFF" w:rsidRPr="003A5217" w:rsidRDefault="003A5217" w:rsidP="003A5217">
      <w:pPr>
        <w:spacing w:line="324" w:lineRule="auto"/>
        <w:ind w:firstLine="709"/>
        <w:jc w:val="both"/>
        <w:rPr>
          <w:sz w:val="28"/>
          <w:szCs w:val="20"/>
        </w:rPr>
      </w:pPr>
      <w:r w:rsidRPr="00977CFF">
        <w:rPr>
          <w:sz w:val="28"/>
          <w:szCs w:val="28"/>
        </w:rPr>
        <w:t>5.  </w:t>
      </w:r>
      <w:r w:rsidR="00977CFF" w:rsidRPr="00977CFF">
        <w:rPr>
          <w:bCs/>
          <w:sz w:val="28"/>
          <w:szCs w:val="28"/>
        </w:rPr>
        <w:t xml:space="preserve">Возложить </w:t>
      </w:r>
      <w:proofErr w:type="gramStart"/>
      <w:r w:rsidR="00977CFF" w:rsidRPr="00977CFF">
        <w:rPr>
          <w:bCs/>
          <w:sz w:val="28"/>
          <w:szCs w:val="28"/>
        </w:rPr>
        <w:t>контроль за</w:t>
      </w:r>
      <w:proofErr w:type="gramEnd"/>
      <w:r w:rsidR="00977CFF" w:rsidRPr="00977CFF">
        <w:rPr>
          <w:bCs/>
          <w:sz w:val="28"/>
          <w:szCs w:val="28"/>
        </w:rPr>
        <w:t xml:space="preserve"> выполнением настоящего постановления на секретаря территориальной избирательной комиссии </w:t>
      </w:r>
      <w:r w:rsidR="001A1EE4">
        <w:rPr>
          <w:bCs/>
          <w:sz w:val="28"/>
          <w:szCs w:val="28"/>
        </w:rPr>
        <w:t>Демченко М. С</w:t>
      </w:r>
      <w:r w:rsidR="00A774DF">
        <w:rPr>
          <w:bCs/>
          <w:sz w:val="28"/>
          <w:szCs w:val="28"/>
        </w:rPr>
        <w:t>.</w:t>
      </w:r>
    </w:p>
    <w:p w:rsidR="00713E45" w:rsidRDefault="00713E45" w:rsidP="00713E45">
      <w:pPr>
        <w:ind w:left="567"/>
        <w:rPr>
          <w:sz w:val="28"/>
          <w:szCs w:val="28"/>
        </w:rPr>
      </w:pPr>
    </w:p>
    <w:p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p w:rsidR="00572E3E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Моисеев О. Н.</w:t>
      </w:r>
    </w:p>
    <w:p w:rsidR="003A5217" w:rsidRPr="00572E3E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Default="00572E3E" w:rsidP="00AC4493">
      <w:pPr>
        <w:spacing w:line="360" w:lineRule="auto"/>
      </w:pPr>
      <w:r w:rsidRPr="00572E3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3A5217">
        <w:rPr>
          <w:rFonts w:eastAsia="Calibri"/>
          <w:sz w:val="28"/>
          <w:szCs w:val="28"/>
          <w:lang w:eastAsia="en-US"/>
        </w:rPr>
        <w:t xml:space="preserve">     </w:t>
      </w:r>
      <w:r w:rsidRPr="00572E3E">
        <w:rPr>
          <w:rFonts w:eastAsia="Calibri"/>
          <w:sz w:val="28"/>
          <w:szCs w:val="28"/>
          <w:lang w:eastAsia="en-US"/>
        </w:rPr>
        <w:t xml:space="preserve"> </w:t>
      </w:r>
      <w:r w:rsidR="001A1EE4">
        <w:rPr>
          <w:rFonts w:eastAsia="Calibri"/>
          <w:sz w:val="28"/>
          <w:szCs w:val="28"/>
          <w:lang w:eastAsia="en-US"/>
        </w:rPr>
        <w:t>Демченко М. С.</w:t>
      </w:r>
    </w:p>
    <w:p w:rsidR="00D92693" w:rsidRDefault="00D92693" w:rsidP="00EF2E15"/>
    <w:p w:rsidR="00994107" w:rsidRDefault="00994107" w:rsidP="00EF2E15"/>
    <w:p w:rsidR="00994107" w:rsidRDefault="00994107" w:rsidP="00EF2E15"/>
    <w:p w:rsidR="00994107" w:rsidRDefault="00994107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p w:rsidR="001A1EE4" w:rsidRDefault="001A1EE4" w:rsidP="00EF2E15"/>
    <w:p w:rsidR="00A774DF" w:rsidRDefault="00A774DF" w:rsidP="00EF2E15"/>
    <w:p w:rsidR="00A774DF" w:rsidRPr="00A774DF" w:rsidRDefault="00A774DF" w:rsidP="00A774DF">
      <w:pPr>
        <w:keepNext/>
        <w:ind w:left="6096"/>
        <w:jc w:val="center"/>
        <w:outlineLvl w:val="3"/>
        <w:rPr>
          <w:szCs w:val="20"/>
        </w:rPr>
      </w:pPr>
      <w:r w:rsidRPr="00A774DF">
        <w:rPr>
          <w:szCs w:val="20"/>
        </w:rPr>
        <w:lastRenderedPageBreak/>
        <w:t>Приложение 1</w:t>
      </w:r>
    </w:p>
    <w:p w:rsidR="00A774DF" w:rsidRPr="00A774DF" w:rsidRDefault="00A774DF" w:rsidP="00A774DF">
      <w:pPr>
        <w:ind w:left="5812" w:firstLine="284"/>
        <w:jc w:val="center"/>
        <w:rPr>
          <w:szCs w:val="20"/>
        </w:rPr>
      </w:pPr>
      <w:r w:rsidRPr="00A774DF">
        <w:rPr>
          <w:szCs w:val="20"/>
        </w:rPr>
        <w:t>к постановлению Территориальной избирательной комиссии Зерноградского района</w:t>
      </w:r>
    </w:p>
    <w:p w:rsidR="00A774DF" w:rsidRPr="00A774DF" w:rsidRDefault="00A774DF" w:rsidP="00A774DF">
      <w:pPr>
        <w:ind w:left="5954"/>
        <w:jc w:val="center"/>
        <w:rPr>
          <w:szCs w:val="20"/>
        </w:rPr>
      </w:pPr>
      <w:r w:rsidRPr="00A774DF">
        <w:rPr>
          <w:szCs w:val="20"/>
        </w:rPr>
        <w:t xml:space="preserve">от </w:t>
      </w:r>
      <w:r w:rsidR="001A1EE4">
        <w:rPr>
          <w:szCs w:val="20"/>
        </w:rPr>
        <w:t xml:space="preserve">12 марта 2021 </w:t>
      </w:r>
      <w:r w:rsidRPr="00A774DF">
        <w:rPr>
          <w:szCs w:val="20"/>
        </w:rPr>
        <w:t xml:space="preserve">г. № </w:t>
      </w:r>
      <w:r>
        <w:rPr>
          <w:szCs w:val="20"/>
        </w:rPr>
        <w:t>5</w:t>
      </w:r>
      <w:r w:rsidR="001A1EE4">
        <w:rPr>
          <w:szCs w:val="20"/>
        </w:rPr>
        <w:t>-6</w:t>
      </w:r>
    </w:p>
    <w:p w:rsidR="00A774DF" w:rsidRPr="00A774DF" w:rsidRDefault="00A774DF" w:rsidP="00A774DF">
      <w:pPr>
        <w:ind w:left="6237"/>
        <w:jc w:val="both"/>
        <w:rPr>
          <w:szCs w:val="20"/>
        </w:rPr>
      </w:pPr>
    </w:p>
    <w:p w:rsidR="00A774DF" w:rsidRPr="00A774DF" w:rsidRDefault="00A774DF" w:rsidP="00A774DF">
      <w:pPr>
        <w:jc w:val="center"/>
        <w:rPr>
          <w:sz w:val="28"/>
          <w:szCs w:val="20"/>
        </w:rPr>
      </w:pP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образованных на территории Зерноградского района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</w:p>
    <w:p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/>
      </w:tblPr>
      <w:tblGrid>
        <w:gridCol w:w="3892"/>
        <w:gridCol w:w="469"/>
        <w:gridCol w:w="5777"/>
      </w:tblGrid>
      <w:tr w:rsidR="00A774DF" w:rsidRPr="00A774DF" w:rsidTr="00426975">
        <w:tc>
          <w:tcPr>
            <w:tcW w:w="10138" w:type="dxa"/>
            <w:gridSpan w:val="3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74DF" w:rsidRPr="00A774DF" w:rsidRDefault="001A1EE4" w:rsidP="00A774DF">
            <w:pPr>
              <w:rPr>
                <w:sz w:val="28"/>
              </w:rPr>
            </w:pPr>
            <w:r>
              <w:rPr>
                <w:sz w:val="28"/>
              </w:rPr>
              <w:t>Демченко Мария Станиславовна</w:t>
            </w: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  <w:hideMark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>Секретарь территориальной избирательной комиссии</w:t>
            </w:r>
          </w:p>
        </w:tc>
      </w:tr>
      <w:tr w:rsidR="00A774DF" w:rsidRPr="00A774DF" w:rsidTr="00426975">
        <w:trPr>
          <w:trHeight w:val="695"/>
        </w:trPr>
        <w:tc>
          <w:tcPr>
            <w:tcW w:w="10138" w:type="dxa"/>
            <w:gridSpan w:val="3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Члены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74DF" w:rsidRPr="00A774DF" w:rsidRDefault="007F0329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Кривошеев Иван Николаевич</w:t>
            </w:r>
            <w:bookmarkStart w:id="0" w:name="_GoBack"/>
            <w:bookmarkEnd w:id="0"/>
          </w:p>
          <w:p w:rsidR="00A774DF" w:rsidRPr="00A774DF" w:rsidRDefault="00A774DF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jc w:val="both"/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 xml:space="preserve">член Территориальной избирательной комиссии с правом решающего голоса </w:t>
            </w:r>
          </w:p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74DF" w:rsidRPr="00A774DF" w:rsidRDefault="001A1EE4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Синицына Галина Сергеевна</w:t>
            </w: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jc w:val="both"/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 xml:space="preserve">член Территориальной избирательной комиссии с правом решающего голоса </w:t>
            </w:r>
          </w:p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74DF" w:rsidRPr="00A774DF" w:rsidRDefault="001A1EE4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Шевырев</w:t>
            </w:r>
            <w:proofErr w:type="spellEnd"/>
            <w:r>
              <w:rPr>
                <w:sz w:val="28"/>
              </w:rPr>
              <w:t xml:space="preserve"> Леонид Юрьевич</w:t>
            </w: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jc w:val="both"/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 xml:space="preserve">член Территориальной избирательной комиссии с правом решающего голоса </w:t>
            </w:r>
          </w:p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74DF" w:rsidRPr="00A774DF" w:rsidRDefault="001A1EE4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Оганьян</w:t>
            </w:r>
            <w:proofErr w:type="spellEnd"/>
            <w:r>
              <w:rPr>
                <w:sz w:val="28"/>
              </w:rPr>
              <w:t xml:space="preserve"> Сергей Григорьевич</w:t>
            </w: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jc w:val="both"/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 xml:space="preserve">член Территориальной избирательной комиссии с правом решающего голоса </w:t>
            </w:r>
          </w:p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</w:p>
        </w:tc>
      </w:tr>
    </w:tbl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sectPr w:rsidR="00A774DF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4919"/>
    <w:rsid w:val="0002637E"/>
    <w:rsid w:val="00071C61"/>
    <w:rsid w:val="000B6C5A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73551"/>
    <w:rsid w:val="002A0D8C"/>
    <w:rsid w:val="002D2D08"/>
    <w:rsid w:val="002E1C96"/>
    <w:rsid w:val="00307919"/>
    <w:rsid w:val="00311328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44AB"/>
    <w:rsid w:val="00570871"/>
    <w:rsid w:val="00572E3E"/>
    <w:rsid w:val="005B222A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7CFF"/>
    <w:rsid w:val="00994107"/>
    <w:rsid w:val="009A7314"/>
    <w:rsid w:val="009B7A5F"/>
    <w:rsid w:val="00A6561C"/>
    <w:rsid w:val="00A710FC"/>
    <w:rsid w:val="00A74864"/>
    <w:rsid w:val="00A774DF"/>
    <w:rsid w:val="00AA4919"/>
    <w:rsid w:val="00AB267C"/>
    <w:rsid w:val="00AC4493"/>
    <w:rsid w:val="00AC794B"/>
    <w:rsid w:val="00AE79BA"/>
    <w:rsid w:val="00B30341"/>
    <w:rsid w:val="00B73F73"/>
    <w:rsid w:val="00BA31B9"/>
    <w:rsid w:val="00BB3E13"/>
    <w:rsid w:val="00BD0A22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A5095"/>
    <w:rsid w:val="00EB0BD4"/>
    <w:rsid w:val="00EE38EC"/>
    <w:rsid w:val="00EF2E15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  <w:lang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Тик</cp:lastModifiedBy>
  <cp:revision>6</cp:revision>
  <cp:lastPrinted>2018-10-17T12:54:00Z</cp:lastPrinted>
  <dcterms:created xsi:type="dcterms:W3CDTF">2021-03-11T11:32:00Z</dcterms:created>
  <dcterms:modified xsi:type="dcterms:W3CDTF">2021-03-15T09:03:00Z</dcterms:modified>
</cp:coreProperties>
</file>