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021A9A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29янва</w:t>
      </w:r>
      <w:r w:rsidR="00966E81">
        <w:rPr>
          <w:rFonts w:ascii="Times New Roman CYR" w:hAnsi="Times New Roman CYR"/>
          <w:sz w:val="28"/>
        </w:rPr>
        <w:t>ря</w:t>
      </w:r>
      <w:r w:rsidR="000F586C">
        <w:rPr>
          <w:rFonts w:ascii="Times New Roman CYR" w:hAnsi="Times New Roman CYR"/>
          <w:sz w:val="28"/>
        </w:rPr>
        <w:t xml:space="preserve"> 20</w:t>
      </w:r>
      <w:r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930936">
        <w:rPr>
          <w:rFonts w:ascii="Times New Roman CYR" w:hAnsi="Times New Roman CYR"/>
          <w:sz w:val="28"/>
        </w:rPr>
        <w:t xml:space="preserve">    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 w:rsidR="001B6E36">
        <w:rPr>
          <w:rFonts w:ascii="Times New Roman CYR" w:hAnsi="Times New Roman CYR"/>
          <w:sz w:val="28"/>
        </w:rPr>
        <w:t>122-3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930936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930936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1B6E36">
        <w:rPr>
          <w:sz w:val="28"/>
        </w:rPr>
        <w:t>678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1B6E36" w:rsidP="00373B5A">
      <w:pPr>
        <w:ind w:firstLine="709"/>
        <w:jc w:val="both"/>
        <w:rPr>
          <w:sz w:val="28"/>
        </w:rPr>
      </w:pPr>
      <w:r>
        <w:rPr>
          <w:sz w:val="28"/>
        </w:rPr>
        <w:t>27</w:t>
      </w:r>
      <w:r w:rsidR="00021A9A">
        <w:rPr>
          <w:sz w:val="28"/>
        </w:rPr>
        <w:t xml:space="preserve"> янва</w:t>
      </w:r>
      <w:r w:rsidR="00966E81">
        <w:rPr>
          <w:sz w:val="28"/>
        </w:rPr>
        <w:t>ря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930936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>
        <w:rPr>
          <w:sz w:val="28"/>
        </w:rPr>
        <w:t>678</w:t>
      </w:r>
      <w:r w:rsidR="00930936">
        <w:rPr>
          <w:sz w:val="28"/>
        </w:rPr>
        <w:t xml:space="preserve"> </w:t>
      </w:r>
      <w:r w:rsidR="00F93603">
        <w:rPr>
          <w:sz w:val="28"/>
        </w:rPr>
        <w:t>по</w:t>
      </w:r>
      <w:r w:rsidR="00930936">
        <w:rPr>
          <w:sz w:val="28"/>
        </w:rPr>
        <w:t xml:space="preserve"> </w:t>
      </w:r>
      <w:r>
        <w:rPr>
          <w:sz w:val="28"/>
        </w:rPr>
        <w:t>состоянию здоровья</w:t>
      </w:r>
      <w:r w:rsidR="00373B5A" w:rsidRPr="00373B5A">
        <w:rPr>
          <w:sz w:val="28"/>
        </w:rPr>
        <w:t xml:space="preserve"> от </w:t>
      </w:r>
      <w:proofErr w:type="spellStart"/>
      <w:r>
        <w:rPr>
          <w:sz w:val="28"/>
        </w:rPr>
        <w:t>Канцуровой</w:t>
      </w:r>
      <w:proofErr w:type="spellEnd"/>
      <w:r>
        <w:rPr>
          <w:sz w:val="28"/>
        </w:rPr>
        <w:t xml:space="preserve"> Натальи Ивановны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>
        <w:rPr>
          <w:sz w:val="28"/>
        </w:rPr>
        <w:t>собранием избирателей по месту работы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Всоответствии с п.п</w:t>
      </w:r>
      <w:proofErr w:type="gramStart"/>
      <w:r w:rsidRPr="00373B5A">
        <w:rPr>
          <w:sz w:val="28"/>
        </w:rPr>
        <w:t>.а</w:t>
      </w:r>
      <w:proofErr w:type="gramEnd"/>
      <w:r w:rsidRPr="00373B5A">
        <w:rPr>
          <w:sz w:val="28"/>
        </w:rPr>
        <w:t>) п.6  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0728C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930936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930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1B6E36">
        <w:rPr>
          <w:bCs/>
          <w:sz w:val="28"/>
          <w:szCs w:val="28"/>
        </w:rPr>
        <w:t>678</w:t>
      </w:r>
      <w:r w:rsidR="00930936">
        <w:rPr>
          <w:bCs/>
          <w:sz w:val="28"/>
          <w:szCs w:val="28"/>
        </w:rPr>
        <w:t xml:space="preserve"> </w:t>
      </w:r>
      <w:proofErr w:type="spellStart"/>
      <w:r w:rsidR="001B6E36">
        <w:rPr>
          <w:bCs/>
          <w:sz w:val="28"/>
          <w:szCs w:val="28"/>
        </w:rPr>
        <w:t>Канцуровой</w:t>
      </w:r>
      <w:proofErr w:type="spellEnd"/>
      <w:r w:rsidR="001B6E36">
        <w:rPr>
          <w:bCs/>
          <w:sz w:val="28"/>
          <w:szCs w:val="28"/>
        </w:rPr>
        <w:t xml:space="preserve"> Н. И</w:t>
      </w:r>
      <w:r w:rsidR="00021A9A">
        <w:rPr>
          <w:bCs/>
          <w:sz w:val="28"/>
          <w:szCs w:val="28"/>
        </w:rPr>
        <w:t>.</w:t>
      </w:r>
    </w:p>
    <w:p w:rsidR="00530939" w:rsidRPr="00D00E24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930936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1B6E36">
        <w:rPr>
          <w:sz w:val="28"/>
          <w:szCs w:val="28"/>
        </w:rPr>
        <w:t>678</w:t>
      </w:r>
      <w:bookmarkStart w:id="0" w:name="_GoBack"/>
      <w:bookmarkEnd w:id="0"/>
      <w:r w:rsidRPr="00D00E24">
        <w:rPr>
          <w:sz w:val="28"/>
          <w:szCs w:val="28"/>
        </w:rPr>
        <w:t>.</w:t>
      </w:r>
    </w:p>
    <w:p w:rsidR="00D05D27" w:rsidRDefault="00530939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 w:rsidR="0093093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8632C"/>
    <w:rsid w:val="001A0384"/>
    <w:rsid w:val="001B6E36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17F1E"/>
    <w:rsid w:val="004335C5"/>
    <w:rsid w:val="004B45CA"/>
    <w:rsid w:val="004B6385"/>
    <w:rsid w:val="004C6542"/>
    <w:rsid w:val="004F1B0F"/>
    <w:rsid w:val="004F1B20"/>
    <w:rsid w:val="005023B0"/>
    <w:rsid w:val="00530939"/>
    <w:rsid w:val="00540B87"/>
    <w:rsid w:val="0057145C"/>
    <w:rsid w:val="00585F1C"/>
    <w:rsid w:val="00587A03"/>
    <w:rsid w:val="005A047B"/>
    <w:rsid w:val="005A2EDF"/>
    <w:rsid w:val="005C74E4"/>
    <w:rsid w:val="005F4EFD"/>
    <w:rsid w:val="00657C82"/>
    <w:rsid w:val="00661CDD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30936"/>
    <w:rsid w:val="00960521"/>
    <w:rsid w:val="00966E81"/>
    <w:rsid w:val="0097108B"/>
    <w:rsid w:val="00980B2B"/>
    <w:rsid w:val="00997E87"/>
    <w:rsid w:val="009B41FF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A3FEC"/>
    <w:rsid w:val="00BD10D8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E3ADD"/>
    <w:rsid w:val="00DF49A4"/>
    <w:rsid w:val="00E054E8"/>
    <w:rsid w:val="00E23B84"/>
    <w:rsid w:val="00E44B82"/>
    <w:rsid w:val="00E739B1"/>
    <w:rsid w:val="00ED3D75"/>
    <w:rsid w:val="00EF03B0"/>
    <w:rsid w:val="00EF11D7"/>
    <w:rsid w:val="00EF2AEB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2019-12-27T06:46:00Z</cp:lastPrinted>
  <dcterms:created xsi:type="dcterms:W3CDTF">2020-01-28T07:04:00Z</dcterms:created>
  <dcterms:modified xsi:type="dcterms:W3CDTF">2020-01-28T08:38:00Z</dcterms:modified>
</cp:coreProperties>
</file>